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A5537" w14:textId="3EAD44D7" w:rsidR="003C5505" w:rsidRPr="00A079D3" w:rsidRDefault="003C5505" w:rsidP="003C550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B61B6F" w:rsidRPr="00B61B6F">
        <w:rPr>
          <w:rFonts w:ascii="Arial" w:hAnsi="Arial" w:cs="Arial"/>
          <w:b/>
          <w:sz w:val="28"/>
          <w:szCs w:val="28"/>
        </w:rPr>
        <w:t>RP-250320</w:t>
      </w:r>
    </w:p>
    <w:p w14:paraId="2B53E3EB" w14:textId="77777777" w:rsidR="003C5505" w:rsidRPr="00A079D3" w:rsidRDefault="003C5505" w:rsidP="003C5505">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3F6345" w:rsidR="00593315" w:rsidRPr="008836AC" w:rsidRDefault="00680229" w:rsidP="001A248F">
            <w:pPr>
              <w:tabs>
                <w:tab w:val="left" w:pos="567"/>
              </w:tabs>
              <w:rPr>
                <w:rFonts w:ascii="Arial" w:hAnsi="Arial" w:cs="Arial"/>
              </w:rPr>
            </w:pPr>
            <w:r w:rsidRPr="00680229">
              <w:rPr>
                <w:rFonts w:ascii="Arial" w:hAnsi="Arial" w:cs="Arial"/>
              </w:rPr>
              <w:t>NR Radio Resource Management (RRM)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170A1242" w:rsidR="0036248C" w:rsidRPr="008836AC" w:rsidRDefault="00D42DA8" w:rsidP="008836AC">
            <w:pPr>
              <w:tabs>
                <w:tab w:val="left" w:pos="567"/>
              </w:tabs>
              <w:rPr>
                <w:rFonts w:ascii="Arial" w:hAnsi="Arial" w:cs="Arial"/>
              </w:rPr>
            </w:pPr>
            <w:r w:rsidRPr="00D42DA8">
              <w:rPr>
                <w:rFonts w:ascii="Arial" w:hAnsi="Arial" w:cs="Arial"/>
              </w:rPr>
              <w:t>1031079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AABE5C" w:rsidR="00B6300F" w:rsidRPr="008836AC" w:rsidRDefault="003010E4" w:rsidP="008836AC">
            <w:pPr>
              <w:tabs>
                <w:tab w:val="left" w:pos="567"/>
              </w:tabs>
              <w:rPr>
                <w:rFonts w:ascii="Arial" w:hAnsi="Arial" w:cs="Arial"/>
                <w:lang w:eastAsia="ja-JP"/>
              </w:rPr>
            </w:pPr>
            <w:r w:rsidRPr="003010E4">
              <w:rPr>
                <w:rFonts w:ascii="Arial" w:hAnsi="Arial" w:cs="Arial"/>
                <w:lang w:eastAsia="ja-JP"/>
              </w:rPr>
              <w:t>RP-242380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319BB165" w:rsidR="007177DB" w:rsidRPr="00D42DA8" w:rsidRDefault="007177DB" w:rsidP="007177DB">
            <w:pPr>
              <w:tabs>
                <w:tab w:val="left" w:pos="567"/>
              </w:tabs>
              <w:rPr>
                <w:rFonts w:ascii="Arial" w:hAnsi="Arial" w:cs="Arial"/>
                <w:color w:val="00B050"/>
                <w:kern w:val="2"/>
                <w:sz w:val="21"/>
                <w:szCs w:val="22"/>
                <w:lang w:eastAsia="ja-JP"/>
              </w:rPr>
            </w:pPr>
            <w:r w:rsidRPr="00D42DA8">
              <w:rPr>
                <w:rFonts w:ascii="Arial" w:hAnsi="Arial" w:cs="Arial" w:hint="eastAsia"/>
                <w:color w:val="00B050"/>
                <w:kern w:val="2"/>
                <w:sz w:val="21"/>
                <w:szCs w:val="22"/>
                <w:lang w:eastAsia="ja-JP"/>
              </w:rPr>
              <w:t>O</w:t>
            </w:r>
            <w:r w:rsidRPr="00D42DA8">
              <w:rPr>
                <w:rFonts w:ascii="Arial" w:hAnsi="Arial" w:cs="Arial"/>
                <w:color w:val="00B050"/>
                <w:kern w:val="2"/>
                <w:sz w:val="21"/>
                <w:szCs w:val="22"/>
                <w:lang w:eastAsia="ja-JP"/>
              </w:rPr>
              <w:t>verall:</w:t>
            </w:r>
            <w:r w:rsidR="003C5505">
              <w:rPr>
                <w:rFonts w:ascii="Arial" w:hAnsi="Arial" w:cs="Arial"/>
                <w:color w:val="00B050"/>
                <w:kern w:val="2"/>
                <w:sz w:val="21"/>
                <w:szCs w:val="22"/>
                <w:lang w:eastAsia="ja-JP"/>
              </w:rPr>
              <w:t>75</w:t>
            </w:r>
            <w:r w:rsidRPr="00D42DA8">
              <w:rPr>
                <w:rFonts w:ascii="Arial" w:hAnsi="Arial" w:cs="Arial"/>
                <w:color w:val="00B050"/>
                <w:kern w:val="2"/>
                <w:sz w:val="21"/>
                <w:szCs w:val="22"/>
                <w:lang w:eastAsia="ja-JP"/>
              </w:rPr>
              <w:t>%</w:t>
            </w:r>
          </w:p>
          <w:p w14:paraId="5794DFF7" w14:textId="497A39FE" w:rsidR="00871653" w:rsidRPr="008836AC" w:rsidRDefault="007177DB" w:rsidP="007177DB">
            <w:pPr>
              <w:tabs>
                <w:tab w:val="left" w:pos="567"/>
              </w:tabs>
              <w:rPr>
                <w:rFonts w:ascii="Arial" w:hAnsi="Arial" w:cs="Arial"/>
                <w:lang w:eastAsia="ja-JP"/>
              </w:rPr>
            </w:pPr>
            <w:r w:rsidRPr="00D42DA8">
              <w:rPr>
                <w:rFonts w:ascii="Arial" w:hAnsi="Arial" w:cs="Arial"/>
                <w:color w:val="00B050"/>
                <w:kern w:val="2"/>
                <w:sz w:val="21"/>
                <w:szCs w:val="22"/>
                <w:lang w:eastAsia="ja-JP"/>
              </w:rPr>
              <w:t xml:space="preserve">RAN4: </w:t>
            </w:r>
            <w:r w:rsidR="003C5505">
              <w:rPr>
                <w:rFonts w:ascii="Arial" w:hAnsi="Arial" w:cs="Arial"/>
                <w:color w:val="00B050"/>
                <w:kern w:val="2"/>
                <w:sz w:val="21"/>
                <w:szCs w:val="22"/>
                <w:lang w:eastAsia="ja-JP"/>
              </w:rPr>
              <w:t>75</w:t>
            </w:r>
            <w:r w:rsidRPr="00D42DA8">
              <w:rPr>
                <w:rFonts w:ascii="Arial" w:hAnsi="Arial" w:cs="Arial"/>
                <w:color w:val="00B050"/>
                <w:kern w:val="2"/>
                <w:sz w:val="21"/>
                <w:szCs w:val="2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1E66813E" w:rsidR="00871653" w:rsidRPr="008836AC" w:rsidRDefault="00C67DAE" w:rsidP="008836AC">
            <w:pPr>
              <w:tabs>
                <w:tab w:val="left" w:pos="567"/>
              </w:tabs>
              <w:rPr>
                <w:rFonts w:ascii="Arial" w:hAnsi="Arial" w:cs="Arial"/>
                <w:lang w:eastAsia="ja-JP"/>
              </w:rPr>
            </w:pPr>
            <w:r w:rsidRPr="00CF5692">
              <w:rPr>
                <w:rFonts w:ascii="Arial" w:hAnsi="Arial" w:cs="Arial"/>
                <w:color w:val="00B050"/>
                <w:kern w:val="2"/>
                <w:sz w:val="21"/>
                <w:szCs w:val="2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r w:rsidRPr="006F2913">
              <w:rPr>
                <w:rFonts w:ascii="Arial" w:hAnsi="Arial" w:cs="Arial"/>
              </w:rPr>
              <w:t>Aijun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46C4E3" w14:textId="42B1579F" w:rsidR="00BE0E3E" w:rsidRDefault="00701410" w:rsidP="00DC4163">
      <w:pPr>
        <w:pStyle w:val="Heading4"/>
        <w:rPr>
          <w:lang w:eastAsia="ja-JP"/>
        </w:rPr>
      </w:pPr>
      <w:r>
        <w:rPr>
          <w:lang w:eastAsia="ja-JP"/>
        </w:rPr>
        <w:t>2.4.1</w:t>
      </w:r>
      <w:r>
        <w:rPr>
          <w:lang w:eastAsia="ja-JP"/>
        </w:rPr>
        <w:tab/>
      </w:r>
      <w:r w:rsidRPr="00BE0E3E">
        <w:rPr>
          <w:lang w:eastAsia="ja-JP"/>
        </w:rPr>
        <w:t>Agreements</w:t>
      </w:r>
    </w:p>
    <w:p w14:paraId="187ED00C" w14:textId="02406BB7" w:rsidR="00FE3AB4" w:rsidRPr="00BE0E3E" w:rsidRDefault="00FE3AB4" w:rsidP="00FE3AB4">
      <w:pPr>
        <w:rPr>
          <w:b/>
          <w:bCs/>
          <w:u w:val="single"/>
          <w:lang w:eastAsia="ja-JP"/>
        </w:rPr>
      </w:pPr>
      <w:r w:rsidRPr="00BE0E3E">
        <w:rPr>
          <w:b/>
          <w:bCs/>
          <w:u w:val="single"/>
          <w:lang w:eastAsia="ja-JP"/>
        </w:rPr>
        <w:t>RAN4#1</w:t>
      </w:r>
      <w:r>
        <w:rPr>
          <w:b/>
          <w:bCs/>
          <w:u w:val="single"/>
          <w:lang w:eastAsia="ja-JP"/>
        </w:rPr>
        <w:t>1</w:t>
      </w:r>
      <w:r w:rsidR="003C5505">
        <w:rPr>
          <w:b/>
          <w:bCs/>
          <w:u w:val="single"/>
          <w:lang w:eastAsia="ja-JP"/>
        </w:rPr>
        <w:t>4</w:t>
      </w:r>
      <w:r>
        <w:rPr>
          <w:b/>
          <w:bCs/>
          <w:u w:val="single"/>
          <w:lang w:eastAsia="ja-JP"/>
        </w:rPr>
        <w:t xml:space="preserve"> </w:t>
      </w:r>
      <w:r w:rsidRPr="00BE0E3E">
        <w:rPr>
          <w:b/>
          <w:bCs/>
          <w:u w:val="single"/>
          <w:lang w:eastAsia="ja-JP"/>
        </w:rPr>
        <w:t>meeting</w:t>
      </w:r>
    </w:p>
    <w:p w14:paraId="4537D112" w14:textId="16E9038F" w:rsidR="00FE3AB4" w:rsidRPr="00BE0E3E" w:rsidRDefault="00FE3AB4" w:rsidP="00FE3AB4">
      <w:pPr>
        <w:rPr>
          <w:lang w:eastAsia="ja-JP"/>
        </w:rPr>
      </w:pPr>
      <w:r w:rsidRPr="00BE0E3E">
        <w:rPr>
          <w:lang w:eastAsia="ja-JP"/>
        </w:rPr>
        <w:t>The following tdocs have been approved/endorsed in RAN4#1</w:t>
      </w:r>
      <w:r>
        <w:rPr>
          <w:lang w:eastAsia="ja-JP"/>
        </w:rPr>
        <w:t>1</w:t>
      </w:r>
      <w:r w:rsidR="003C5505">
        <w:rPr>
          <w:lang w:eastAsia="ja-JP"/>
        </w:rPr>
        <w:t>4</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BE0E3E"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AC7FC9" w:rsidRDefault="00FE3AB4" w:rsidP="000B1AEF">
            <w:pPr>
              <w:snapToGrid w:val="0"/>
              <w:rPr>
                <w:rFonts w:eastAsia="Malgun Gothic"/>
                <w:b/>
                <w:bCs/>
                <w:sz w:val="20"/>
                <w:szCs w:val="20"/>
              </w:rPr>
            </w:pPr>
            <w:r w:rsidRPr="00AC7FC9">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AC7FC9" w:rsidRDefault="00FE3AB4" w:rsidP="000B1AEF">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AC7FC9" w:rsidRDefault="00FE3AB4" w:rsidP="000B1AEF">
            <w:pPr>
              <w:snapToGrid w:val="0"/>
              <w:rPr>
                <w:b/>
                <w:bCs/>
                <w:sz w:val="20"/>
                <w:szCs w:val="20"/>
              </w:rPr>
            </w:pPr>
            <w:r w:rsidRPr="00AC7FC9">
              <w:rPr>
                <w:b/>
                <w:bCs/>
                <w:sz w:val="20"/>
                <w:szCs w:val="20"/>
              </w:rPr>
              <w:t>Source</w:t>
            </w:r>
          </w:p>
        </w:tc>
      </w:tr>
      <w:tr w:rsidR="00FE3AB4" w:rsidRPr="00BE0E3E"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4B51476C" w:rsidR="00FE3AB4" w:rsidRPr="00DC4163" w:rsidRDefault="003C5505" w:rsidP="000B1AEF">
            <w:pPr>
              <w:snapToGrid w:val="0"/>
              <w:rPr>
                <w:sz w:val="20"/>
                <w:szCs w:val="20"/>
                <w:lang w:eastAsia="ja-JP"/>
              </w:rPr>
            </w:pPr>
            <w:r w:rsidRPr="003C5505">
              <w:rPr>
                <w:sz w:val="20"/>
                <w:szCs w:val="20"/>
                <w:lang w:eastAsia="ja-JP"/>
              </w:rPr>
              <w:t>R4-2502576</w:t>
            </w:r>
          </w:p>
        </w:tc>
        <w:tc>
          <w:tcPr>
            <w:tcW w:w="3348" w:type="pct"/>
            <w:tcBorders>
              <w:top w:val="single" w:sz="4" w:space="0" w:color="auto"/>
              <w:left w:val="single" w:sz="4" w:space="0" w:color="auto"/>
              <w:bottom w:val="single" w:sz="4" w:space="0" w:color="auto"/>
              <w:right w:val="single" w:sz="4" w:space="0" w:color="auto"/>
            </w:tcBorders>
          </w:tcPr>
          <w:p w14:paraId="5E76DB76" w14:textId="12E2A5DE" w:rsidR="00FE3AB4" w:rsidRPr="00DC4163" w:rsidRDefault="003C5505" w:rsidP="000B1AEF">
            <w:pPr>
              <w:rPr>
                <w:sz w:val="20"/>
                <w:szCs w:val="20"/>
                <w:lang w:eastAsia="ja-JP"/>
              </w:rPr>
            </w:pPr>
            <w:r w:rsidRPr="003C5505">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10CE3801" w14:textId="77777777" w:rsidR="00FE3AB4" w:rsidRPr="00DC4163" w:rsidRDefault="00FE3AB4" w:rsidP="000B1AEF">
            <w:pPr>
              <w:snapToGrid w:val="0"/>
              <w:rPr>
                <w:sz w:val="20"/>
                <w:szCs w:val="20"/>
                <w:lang w:eastAsia="ja-JP"/>
              </w:rPr>
            </w:pPr>
            <w:r w:rsidRPr="00DC4163">
              <w:rPr>
                <w:sz w:val="20"/>
                <w:szCs w:val="20"/>
                <w:lang w:eastAsia="ja-JP"/>
              </w:rPr>
              <w:t>Apple</w:t>
            </w:r>
          </w:p>
        </w:tc>
      </w:tr>
      <w:tr w:rsidR="00FE3AB4" w:rsidRPr="00BE0E3E" w14:paraId="3BC1783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10BD11DE" w14:textId="593FFD9E" w:rsidR="00FE3AB4" w:rsidRPr="00DC4163" w:rsidRDefault="003C5505" w:rsidP="000B1AEF">
            <w:pPr>
              <w:snapToGrid w:val="0"/>
              <w:rPr>
                <w:sz w:val="20"/>
                <w:szCs w:val="20"/>
                <w:lang w:eastAsia="ja-JP"/>
              </w:rPr>
            </w:pPr>
            <w:r w:rsidRPr="003C5505">
              <w:rPr>
                <w:sz w:val="20"/>
                <w:szCs w:val="20"/>
                <w:lang w:eastAsia="ja-JP"/>
              </w:rPr>
              <w:t>R4-2502592</w:t>
            </w:r>
          </w:p>
        </w:tc>
        <w:tc>
          <w:tcPr>
            <w:tcW w:w="3348" w:type="pct"/>
            <w:tcBorders>
              <w:top w:val="single" w:sz="4" w:space="0" w:color="auto"/>
              <w:left w:val="single" w:sz="4" w:space="0" w:color="auto"/>
              <w:bottom w:val="single" w:sz="4" w:space="0" w:color="auto"/>
              <w:right w:val="single" w:sz="4" w:space="0" w:color="auto"/>
            </w:tcBorders>
          </w:tcPr>
          <w:p w14:paraId="40632187" w14:textId="2B60E6DC" w:rsidR="00FE3AB4" w:rsidRPr="00DC4163" w:rsidRDefault="003C5505" w:rsidP="000B1AEF">
            <w:pPr>
              <w:rPr>
                <w:sz w:val="20"/>
                <w:szCs w:val="20"/>
                <w:lang w:eastAsia="ja-JP"/>
              </w:rPr>
            </w:pPr>
            <w:r w:rsidRPr="003C5505">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360A1481" w14:textId="7AEB4B2E" w:rsidR="00FE3AB4" w:rsidRPr="00DC4163" w:rsidRDefault="003C5505" w:rsidP="000B1AEF">
            <w:pPr>
              <w:snapToGrid w:val="0"/>
              <w:rPr>
                <w:sz w:val="20"/>
                <w:szCs w:val="20"/>
                <w:lang w:eastAsia="ja-JP"/>
              </w:rPr>
            </w:pPr>
            <w:r w:rsidRPr="00DC4163">
              <w:rPr>
                <w:sz w:val="20"/>
                <w:szCs w:val="20"/>
                <w:lang w:eastAsia="ja-JP"/>
              </w:rPr>
              <w:t>Apple</w:t>
            </w:r>
          </w:p>
        </w:tc>
      </w:tr>
      <w:tr w:rsidR="00FE3AB4" w:rsidRPr="00BE0E3E" w14:paraId="3967A0F5"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082EEB7F" w14:textId="3C46F4C2" w:rsidR="00FE3AB4" w:rsidRPr="00DC4163" w:rsidRDefault="003C5505" w:rsidP="000B1AEF">
            <w:pPr>
              <w:snapToGrid w:val="0"/>
              <w:rPr>
                <w:sz w:val="20"/>
                <w:szCs w:val="20"/>
                <w:lang w:eastAsia="ja-JP"/>
              </w:rPr>
            </w:pPr>
            <w:r w:rsidRPr="003C5505">
              <w:rPr>
                <w:sz w:val="20"/>
                <w:szCs w:val="20"/>
                <w:lang w:eastAsia="ja-JP"/>
              </w:rPr>
              <w:t>R4-2502662</w:t>
            </w:r>
          </w:p>
        </w:tc>
        <w:tc>
          <w:tcPr>
            <w:tcW w:w="3348" w:type="pct"/>
            <w:tcBorders>
              <w:top w:val="single" w:sz="4" w:space="0" w:color="auto"/>
              <w:left w:val="single" w:sz="4" w:space="0" w:color="auto"/>
              <w:bottom w:val="single" w:sz="4" w:space="0" w:color="auto"/>
              <w:right w:val="single" w:sz="4" w:space="0" w:color="auto"/>
            </w:tcBorders>
          </w:tcPr>
          <w:p w14:paraId="0B0D1C1D" w14:textId="461F6038" w:rsidR="00FE3AB4" w:rsidRPr="00DC4163" w:rsidRDefault="003C5505" w:rsidP="000B1AEF">
            <w:pPr>
              <w:rPr>
                <w:sz w:val="20"/>
                <w:szCs w:val="20"/>
                <w:lang w:eastAsia="ja-JP"/>
              </w:rPr>
            </w:pPr>
            <w:r w:rsidRPr="003C5505">
              <w:rPr>
                <w:sz w:val="20"/>
                <w:szCs w:val="20"/>
                <w:lang w:eastAsia="ja-JP"/>
              </w:rPr>
              <w:t>LS on CSSF optimization for NR RRM Phase 5</w:t>
            </w:r>
          </w:p>
        </w:tc>
        <w:tc>
          <w:tcPr>
            <w:tcW w:w="876" w:type="pct"/>
            <w:tcBorders>
              <w:top w:val="single" w:sz="4" w:space="0" w:color="auto"/>
              <w:left w:val="single" w:sz="4" w:space="0" w:color="auto"/>
              <w:bottom w:val="single" w:sz="4" w:space="0" w:color="auto"/>
              <w:right w:val="single" w:sz="4" w:space="0" w:color="auto"/>
            </w:tcBorders>
          </w:tcPr>
          <w:p w14:paraId="10FC4820" w14:textId="6FBE770C" w:rsidR="00FE3AB4" w:rsidRPr="00DC4163" w:rsidRDefault="003C5505" w:rsidP="000B1AEF">
            <w:pPr>
              <w:snapToGrid w:val="0"/>
              <w:rPr>
                <w:sz w:val="20"/>
                <w:szCs w:val="20"/>
                <w:lang w:eastAsia="ja-JP"/>
              </w:rPr>
            </w:pPr>
            <w:r w:rsidRPr="00DC4163">
              <w:rPr>
                <w:sz w:val="20"/>
                <w:szCs w:val="20"/>
                <w:lang w:eastAsia="ja-JP"/>
              </w:rPr>
              <w:t>Apple</w:t>
            </w:r>
          </w:p>
        </w:tc>
      </w:tr>
      <w:tr w:rsidR="00933F45" w:rsidRPr="00BE0E3E" w14:paraId="68CFC48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0D4CE7D" w14:textId="75DE7380" w:rsidR="00933F45" w:rsidRPr="00FE3AB4" w:rsidRDefault="003C5505" w:rsidP="000B1AEF">
            <w:pPr>
              <w:snapToGrid w:val="0"/>
              <w:rPr>
                <w:sz w:val="20"/>
                <w:szCs w:val="20"/>
                <w:lang w:eastAsia="ja-JP"/>
              </w:rPr>
            </w:pPr>
            <w:r w:rsidRPr="003C5505">
              <w:rPr>
                <w:sz w:val="20"/>
                <w:szCs w:val="20"/>
                <w:lang w:eastAsia="ja-JP"/>
              </w:rPr>
              <w:t>R4-2502593</w:t>
            </w:r>
          </w:p>
        </w:tc>
        <w:tc>
          <w:tcPr>
            <w:tcW w:w="3348" w:type="pct"/>
            <w:tcBorders>
              <w:top w:val="single" w:sz="4" w:space="0" w:color="auto"/>
              <w:left w:val="single" w:sz="4" w:space="0" w:color="auto"/>
              <w:bottom w:val="single" w:sz="4" w:space="0" w:color="auto"/>
              <w:right w:val="single" w:sz="4" w:space="0" w:color="auto"/>
            </w:tcBorders>
          </w:tcPr>
          <w:p w14:paraId="1F024A0F" w14:textId="1E3378D1" w:rsidR="00933F45" w:rsidRPr="00FE3AB4" w:rsidRDefault="003C5505" w:rsidP="000B1AEF">
            <w:pPr>
              <w:rPr>
                <w:sz w:val="20"/>
                <w:szCs w:val="20"/>
                <w:lang w:eastAsia="ja-JP"/>
              </w:rPr>
            </w:pPr>
            <w:r w:rsidRPr="003C5505">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35DFE137" w14:textId="708D46A5" w:rsidR="00933F45" w:rsidRDefault="003C5505" w:rsidP="000B1AEF">
            <w:pPr>
              <w:snapToGrid w:val="0"/>
              <w:rPr>
                <w:sz w:val="20"/>
                <w:szCs w:val="20"/>
                <w:lang w:eastAsia="ja-JP"/>
              </w:rPr>
            </w:pPr>
            <w:r>
              <w:rPr>
                <w:sz w:val="20"/>
                <w:szCs w:val="20"/>
                <w:lang w:eastAsia="ja-JP"/>
              </w:rPr>
              <w:t>CATT</w:t>
            </w:r>
          </w:p>
        </w:tc>
      </w:tr>
    </w:tbl>
    <w:p w14:paraId="61C8AC67" w14:textId="77777777" w:rsidR="00FE3AB4" w:rsidRDefault="00FE3AB4" w:rsidP="00FE3AB4">
      <w:pPr>
        <w:rPr>
          <w:lang w:val="en-GB" w:eastAsia="ja-JP"/>
        </w:rPr>
      </w:pPr>
    </w:p>
    <w:p w14:paraId="6D0E14FC" w14:textId="502D2872" w:rsidR="00FE3AB4" w:rsidRDefault="00345989" w:rsidP="00FE3AB4">
      <w:pPr>
        <w:rPr>
          <w:b/>
          <w:bCs/>
          <w:u w:val="single"/>
          <w:lang w:eastAsia="en-GB"/>
        </w:rPr>
      </w:pPr>
      <w:r w:rsidRPr="00DC4163">
        <w:rPr>
          <w:b/>
          <w:bCs/>
          <w:u w:val="single"/>
          <w:lang w:eastAsia="en-GB"/>
        </w:rPr>
        <w:t xml:space="preserve">Topic #1: FR2-1 L3 measurement delay by optimizing Rx beam sweeping factor </w:t>
      </w:r>
    </w:p>
    <w:p w14:paraId="7D3AA5E9" w14:textId="77777777" w:rsidR="00345989" w:rsidRDefault="00345989" w:rsidP="00FE3AB4">
      <w:pPr>
        <w:rPr>
          <w:b/>
          <w:bCs/>
          <w:u w:val="single"/>
          <w:lang w:eastAsia="en-GB"/>
        </w:rPr>
      </w:pPr>
    </w:p>
    <w:p w14:paraId="02EE7D0D" w14:textId="77777777" w:rsidR="003C5505" w:rsidRPr="003C5505" w:rsidRDefault="003C5505" w:rsidP="003C5505">
      <w:pPr>
        <w:rPr>
          <w:bCs/>
          <w:lang w:eastAsia="ko-KR"/>
        </w:rPr>
      </w:pPr>
      <w:r w:rsidRPr="003C5505">
        <w:rPr>
          <w:bCs/>
          <w:lang w:eastAsia="ko-KR"/>
        </w:rPr>
        <w:t>Sub-topic 1-</w:t>
      </w:r>
      <w:r w:rsidRPr="003C5505">
        <w:rPr>
          <w:rFonts w:hint="eastAsia"/>
          <w:bCs/>
          <w:lang w:eastAsia="ko-KR"/>
        </w:rPr>
        <w:t xml:space="preserve">1 </w:t>
      </w:r>
      <w:r w:rsidRPr="003C5505">
        <w:rPr>
          <w:bCs/>
          <w:lang w:eastAsia="ko-KR"/>
        </w:rPr>
        <w:t>Conditions to apply L3 measurement delay reduction by optimizing Rx BSF</w:t>
      </w:r>
    </w:p>
    <w:p w14:paraId="123FFF2B" w14:textId="77777777" w:rsidR="003C5505" w:rsidRPr="003C5505" w:rsidRDefault="003C5505" w:rsidP="003C5505">
      <w:pPr>
        <w:rPr>
          <w:bCs/>
          <w:u w:val="single"/>
          <w:lang w:eastAsia="ko-KR"/>
        </w:rPr>
      </w:pPr>
      <w:r w:rsidRPr="003C5505">
        <w:rPr>
          <w:bCs/>
          <w:u w:val="single"/>
          <w:lang w:eastAsia="ko-KR"/>
        </w:rPr>
        <w:t>Issue 1-1-1: Conditions to trigger UE to activate L3 measurement delay reduction by optimizing Rx BSF</w:t>
      </w:r>
    </w:p>
    <w:p w14:paraId="3C2CC4E1" w14:textId="77777777" w:rsidR="003C5505" w:rsidRPr="003C5505" w:rsidRDefault="003C5505" w:rsidP="003C5505">
      <w:pPr>
        <w:rPr>
          <w:bCs/>
          <w:lang w:eastAsia="ko-KR"/>
        </w:rPr>
      </w:pPr>
      <w:r w:rsidRPr="003C5505">
        <w:rPr>
          <w:rFonts w:hint="eastAsia"/>
          <w:bCs/>
          <w:lang w:eastAsia="ko-KR"/>
        </w:rPr>
        <w:t>Agreement in ad-hoc session:</w:t>
      </w:r>
    </w:p>
    <w:p w14:paraId="1C89B552" w14:textId="77777777" w:rsidR="003C5505" w:rsidRPr="003C5505" w:rsidRDefault="003C5505" w:rsidP="003C5505">
      <w:pPr>
        <w:numPr>
          <w:ilvl w:val="0"/>
          <w:numId w:val="20"/>
        </w:numPr>
        <w:rPr>
          <w:bCs/>
          <w:lang w:eastAsia="ko-KR"/>
        </w:rPr>
      </w:pPr>
      <w:r w:rsidRPr="003C5505">
        <w:rPr>
          <w:bCs/>
          <w:lang w:val="en-GB" w:eastAsia="ko-KR"/>
        </w:rPr>
        <w:t>Discuss if additional conditions are needed to activate FBS-based L3 measurements.</w:t>
      </w:r>
    </w:p>
    <w:p w14:paraId="69FDCC80" w14:textId="77777777" w:rsidR="003C5505" w:rsidRPr="003C5505" w:rsidRDefault="003C5505" w:rsidP="003C5505">
      <w:pPr>
        <w:numPr>
          <w:ilvl w:val="1"/>
          <w:numId w:val="20"/>
        </w:numPr>
        <w:rPr>
          <w:bCs/>
          <w:lang w:val="en-GB" w:eastAsia="ko-KR"/>
        </w:rPr>
      </w:pPr>
      <w:r w:rsidRPr="003C5505">
        <w:rPr>
          <w:bCs/>
          <w:lang w:val="en-GB" w:eastAsia="ko-KR"/>
        </w:rPr>
        <w:t>Do not consider additional conditions beside the agreements from RAN4#113 meeting.</w:t>
      </w:r>
    </w:p>
    <w:p w14:paraId="489B2FCE" w14:textId="77777777" w:rsidR="003C5505" w:rsidRPr="003C5505" w:rsidRDefault="003C5505" w:rsidP="003C5505">
      <w:pPr>
        <w:rPr>
          <w:bCs/>
          <w:lang w:val="en-GB" w:eastAsia="ko-KR"/>
        </w:rPr>
      </w:pPr>
      <w:r w:rsidRPr="003C5505">
        <w:rPr>
          <w:bCs/>
          <w:lang w:val="en-GB" w:eastAsia="ko-KR"/>
        </w:rPr>
        <w:t>Agreement in RRM session (Monday):</w:t>
      </w:r>
    </w:p>
    <w:p w14:paraId="0485BB7F" w14:textId="77777777" w:rsidR="003C5505" w:rsidRPr="003C5505" w:rsidRDefault="003C5505" w:rsidP="003C5505">
      <w:pPr>
        <w:numPr>
          <w:ilvl w:val="0"/>
          <w:numId w:val="20"/>
        </w:numPr>
        <w:rPr>
          <w:bCs/>
          <w:lang w:eastAsia="ko-KR"/>
        </w:rPr>
      </w:pPr>
      <w:r w:rsidRPr="003C5505">
        <w:rPr>
          <w:bCs/>
          <w:iCs/>
          <w:lang w:val="en-GB" w:eastAsia="ko-KR"/>
        </w:rPr>
        <w:t>Adopt FBS triggering condition of serving cell is worse than a threshold, including RSRP, RSRQ threshold.</w:t>
      </w:r>
    </w:p>
    <w:p w14:paraId="19769975" w14:textId="77777777" w:rsidR="003C5505" w:rsidRPr="003C5505" w:rsidRDefault="003C5505" w:rsidP="003C5505">
      <w:pPr>
        <w:numPr>
          <w:ilvl w:val="1"/>
          <w:numId w:val="20"/>
        </w:numPr>
        <w:rPr>
          <w:bCs/>
          <w:lang w:val="en-GB" w:eastAsia="ko-KR"/>
        </w:rPr>
      </w:pPr>
      <w:r w:rsidRPr="003C5505">
        <w:rPr>
          <w:bCs/>
          <w:lang w:val="en-GB" w:eastAsia="ko-KR"/>
        </w:rPr>
        <w:t>Further discuss whether to limit the serving cell to FR2 serving cell.</w:t>
      </w:r>
    </w:p>
    <w:p w14:paraId="75E9D852" w14:textId="77777777" w:rsidR="003C5505" w:rsidRPr="003C5505" w:rsidRDefault="003C5505" w:rsidP="003C5505">
      <w:pPr>
        <w:numPr>
          <w:ilvl w:val="1"/>
          <w:numId w:val="20"/>
        </w:numPr>
        <w:rPr>
          <w:bCs/>
          <w:lang w:val="en-GB" w:eastAsia="ko-KR"/>
        </w:rPr>
      </w:pPr>
      <w:r w:rsidRPr="003C5505">
        <w:rPr>
          <w:bCs/>
          <w:lang w:val="en-GB" w:eastAsia="ko-KR"/>
        </w:rPr>
        <w:t xml:space="preserve">Further discuss whether to add the </w:t>
      </w:r>
      <w:r w:rsidRPr="003C5505">
        <w:rPr>
          <w:bCs/>
          <w:iCs/>
          <w:lang w:val="en-GB" w:eastAsia="ko-KR"/>
        </w:rPr>
        <w:t>hysteresis</w:t>
      </w:r>
      <w:r w:rsidRPr="003C5505">
        <w:rPr>
          <w:bCs/>
          <w:lang w:val="en-GB" w:eastAsia="ko-KR"/>
        </w:rPr>
        <w:t xml:space="preserve"> and </w:t>
      </w:r>
      <w:r w:rsidRPr="003C5505">
        <w:rPr>
          <w:bCs/>
          <w:iCs/>
          <w:lang w:val="en-GB" w:eastAsia="ko-KR"/>
        </w:rPr>
        <w:t>timeToTrigger</w:t>
      </w:r>
      <w:r w:rsidRPr="003C5505">
        <w:rPr>
          <w:bCs/>
          <w:lang w:val="en-GB" w:eastAsia="ko-KR"/>
        </w:rPr>
        <w:t xml:space="preserve"> parameters.</w:t>
      </w:r>
    </w:p>
    <w:p w14:paraId="271CB22F" w14:textId="77777777" w:rsidR="003C5505" w:rsidRPr="003C5505" w:rsidRDefault="003C5505" w:rsidP="003C5505">
      <w:pPr>
        <w:numPr>
          <w:ilvl w:val="1"/>
          <w:numId w:val="20"/>
        </w:numPr>
        <w:rPr>
          <w:bCs/>
          <w:lang w:val="en-GB" w:eastAsia="ko-KR"/>
        </w:rPr>
      </w:pPr>
      <w:r w:rsidRPr="003C5505">
        <w:rPr>
          <w:bCs/>
          <w:iCs/>
          <w:lang w:val="en-GB" w:eastAsia="ko-KR"/>
        </w:rPr>
        <w:t>Note: the scenario related to single carrier or CA/DC is discussed in another issue.</w:t>
      </w:r>
    </w:p>
    <w:p w14:paraId="12EC7A3C" w14:textId="77777777" w:rsidR="003C5505" w:rsidRPr="003C5505" w:rsidRDefault="003C5505" w:rsidP="003C5505">
      <w:pPr>
        <w:numPr>
          <w:ilvl w:val="0"/>
          <w:numId w:val="20"/>
        </w:numPr>
        <w:rPr>
          <w:bCs/>
          <w:iCs/>
          <w:lang w:val="en-GB" w:eastAsia="ko-KR"/>
        </w:rPr>
      </w:pPr>
      <w:r w:rsidRPr="003C5505">
        <w:rPr>
          <w:bCs/>
          <w:iCs/>
          <w:lang w:val="en-GB" w:eastAsia="ko-KR"/>
        </w:rPr>
        <w:lastRenderedPageBreak/>
        <w:t>The signaling design is up to RAN2.</w:t>
      </w:r>
    </w:p>
    <w:p w14:paraId="151A1C60" w14:textId="77777777" w:rsidR="003C5505" w:rsidRPr="003C5505" w:rsidRDefault="003C5505" w:rsidP="003C5505">
      <w:pPr>
        <w:rPr>
          <w:bCs/>
          <w:iCs/>
          <w:lang w:val="en-GB" w:eastAsia="ko-KR"/>
        </w:rPr>
      </w:pPr>
    </w:p>
    <w:p w14:paraId="25BF5AC7" w14:textId="77777777" w:rsidR="003C5505" w:rsidRPr="003C5505" w:rsidRDefault="003C5505" w:rsidP="003C5505">
      <w:pPr>
        <w:rPr>
          <w:bCs/>
          <w:u w:val="single"/>
          <w:lang w:val="en-GB" w:eastAsia="ko-KR"/>
        </w:rPr>
      </w:pPr>
      <w:r w:rsidRPr="003C5505">
        <w:rPr>
          <w:bCs/>
          <w:u w:val="single"/>
          <w:lang w:eastAsia="ko-KR"/>
        </w:rPr>
        <w:t>Issue 1-1-2: Conditions to trigger UE to quit “L3 measurement delay reduction by optimizing Rx BSF”</w:t>
      </w:r>
    </w:p>
    <w:p w14:paraId="390A5E35" w14:textId="77777777" w:rsidR="003C5505" w:rsidRPr="003C5505" w:rsidRDefault="003C5505" w:rsidP="003C5505">
      <w:pPr>
        <w:rPr>
          <w:bCs/>
          <w:lang w:eastAsia="ko-KR"/>
        </w:rPr>
      </w:pPr>
      <w:r w:rsidRPr="003C5505">
        <w:rPr>
          <w:rFonts w:hint="eastAsia"/>
          <w:bCs/>
          <w:lang w:eastAsia="ko-KR"/>
        </w:rPr>
        <w:t>Agreement in ad-hoc session:</w:t>
      </w:r>
    </w:p>
    <w:p w14:paraId="5DCCEFE5" w14:textId="77777777" w:rsidR="003C5505" w:rsidRPr="003C5505" w:rsidRDefault="003C5505" w:rsidP="003C5505">
      <w:pPr>
        <w:numPr>
          <w:ilvl w:val="0"/>
          <w:numId w:val="20"/>
        </w:numPr>
        <w:rPr>
          <w:bCs/>
          <w:lang w:val="en-GB" w:eastAsia="ko-KR"/>
        </w:rPr>
      </w:pPr>
      <w:r w:rsidRPr="003C5505">
        <w:rPr>
          <w:bCs/>
          <w:lang w:val="en-GB" w:eastAsia="ko-KR"/>
        </w:rPr>
        <w:t>UE is not required to perform FBS based fast L3 measurements when threshold is not configured to UE for scenario 1/2/3/4.</w:t>
      </w:r>
    </w:p>
    <w:p w14:paraId="1A1BF976" w14:textId="77777777" w:rsidR="003C5505" w:rsidRPr="003C5505" w:rsidRDefault="003C5505" w:rsidP="003C5505">
      <w:pPr>
        <w:rPr>
          <w:bCs/>
          <w:lang w:eastAsia="ko-KR"/>
        </w:rPr>
      </w:pPr>
      <w:r w:rsidRPr="003C5505">
        <w:rPr>
          <w:rFonts w:hint="eastAsia"/>
          <w:bCs/>
          <w:lang w:eastAsia="ko-KR"/>
        </w:rPr>
        <w:t xml:space="preserve">Further discuss this issue. </w:t>
      </w:r>
    </w:p>
    <w:p w14:paraId="3E3DF278" w14:textId="77777777" w:rsidR="003C5505" w:rsidRPr="003C5505" w:rsidRDefault="003C5505" w:rsidP="003C5505">
      <w:pPr>
        <w:rPr>
          <w:bCs/>
          <w:lang w:eastAsia="ko-KR"/>
        </w:rPr>
      </w:pPr>
    </w:p>
    <w:p w14:paraId="698BADD3" w14:textId="77777777" w:rsidR="003C5505" w:rsidRPr="003C5505" w:rsidRDefault="003C5505" w:rsidP="003C5505">
      <w:pPr>
        <w:rPr>
          <w:bCs/>
          <w:u w:val="single"/>
          <w:lang w:val="en-GB" w:eastAsia="ko-KR"/>
        </w:rPr>
      </w:pPr>
      <w:r w:rsidRPr="003C5505">
        <w:rPr>
          <w:bCs/>
          <w:u w:val="single"/>
          <w:lang w:eastAsia="ko-KR"/>
        </w:rPr>
        <w:t>Issue 1-1-3: SSB processing delay/time for processing multiple beams received in a SMTC</w:t>
      </w:r>
    </w:p>
    <w:p w14:paraId="2E985564" w14:textId="77777777" w:rsidR="003C5505" w:rsidRPr="003C5505" w:rsidRDefault="003C5505" w:rsidP="003C5505">
      <w:pPr>
        <w:rPr>
          <w:bCs/>
          <w:lang w:eastAsia="ko-KR"/>
        </w:rPr>
      </w:pPr>
      <w:r w:rsidRPr="003C5505">
        <w:rPr>
          <w:bCs/>
          <w:lang w:eastAsia="ko-KR"/>
        </w:rPr>
        <w:t>Agreement</w:t>
      </w:r>
      <w:r w:rsidRPr="003C5505">
        <w:rPr>
          <w:rFonts w:hint="eastAsia"/>
          <w:bCs/>
          <w:lang w:eastAsia="ko-KR"/>
        </w:rPr>
        <w:t xml:space="preserve"> in RRM session (Monday)</w:t>
      </w:r>
      <w:r w:rsidRPr="003C5505">
        <w:rPr>
          <w:bCs/>
          <w:lang w:eastAsia="ko-KR"/>
        </w:rPr>
        <w:t>:</w:t>
      </w:r>
    </w:p>
    <w:p w14:paraId="251099B9" w14:textId="77777777" w:rsidR="003C5505" w:rsidRPr="003C5505" w:rsidRDefault="003C5505" w:rsidP="003C5505">
      <w:pPr>
        <w:numPr>
          <w:ilvl w:val="0"/>
          <w:numId w:val="20"/>
        </w:numPr>
        <w:rPr>
          <w:bCs/>
          <w:lang w:val="en-GB" w:eastAsia="ko-KR"/>
        </w:rPr>
      </w:pPr>
      <w:r w:rsidRPr="003C5505">
        <w:rPr>
          <w:bCs/>
          <w:lang w:val="en-GB" w:eastAsia="ko-KR"/>
        </w:rPr>
        <w:t>No need to add additional processing time in the delay requirement for scenario 5</w:t>
      </w:r>
      <w:r w:rsidRPr="003C5505">
        <w:rPr>
          <w:rFonts w:hint="eastAsia"/>
          <w:bCs/>
          <w:lang w:val="en-GB" w:eastAsia="ko-KR"/>
        </w:rPr>
        <w:t xml:space="preserve">. </w:t>
      </w:r>
    </w:p>
    <w:p w14:paraId="08E6111F" w14:textId="77777777" w:rsidR="003C5505" w:rsidRPr="003C5505" w:rsidRDefault="003C5505" w:rsidP="003C5505">
      <w:pPr>
        <w:rPr>
          <w:bCs/>
          <w:lang w:val="en-GB" w:eastAsia="ko-KR"/>
        </w:rPr>
      </w:pPr>
    </w:p>
    <w:p w14:paraId="7D2B8D9A" w14:textId="77777777" w:rsidR="003C5505" w:rsidRPr="003C5505" w:rsidRDefault="003C5505" w:rsidP="003C5505">
      <w:pPr>
        <w:rPr>
          <w:bCs/>
          <w:lang w:eastAsia="ko-KR"/>
        </w:rPr>
      </w:pPr>
      <w:r w:rsidRPr="003C5505">
        <w:rPr>
          <w:bCs/>
          <w:lang w:eastAsia="ko-KR"/>
        </w:rPr>
        <w:t>Sub-topic 1-</w:t>
      </w:r>
      <w:r w:rsidRPr="003C5505">
        <w:rPr>
          <w:rFonts w:hint="eastAsia"/>
          <w:bCs/>
          <w:lang w:eastAsia="ko-KR"/>
        </w:rPr>
        <w:t xml:space="preserve">2 </w:t>
      </w:r>
      <w:r w:rsidRPr="003C5505">
        <w:rPr>
          <w:bCs/>
          <w:lang w:eastAsia="ko-KR"/>
        </w:rPr>
        <w:t>Requirement of L3 measurement delay reduction by optimizing Rx BSF</w:t>
      </w:r>
    </w:p>
    <w:p w14:paraId="0AE447C2" w14:textId="77777777" w:rsidR="003C5505" w:rsidRPr="003C5505" w:rsidRDefault="003C5505" w:rsidP="003C5505">
      <w:pPr>
        <w:rPr>
          <w:bCs/>
          <w:lang w:eastAsia="ko-KR"/>
        </w:rPr>
      </w:pPr>
      <w:r w:rsidRPr="003C5505">
        <w:rPr>
          <w:bCs/>
          <w:u w:val="single"/>
          <w:lang w:eastAsia="ko-KR"/>
        </w:rPr>
        <w:t xml:space="preserve">Issue </w:t>
      </w:r>
      <w:r w:rsidRPr="003C5505">
        <w:rPr>
          <w:rFonts w:hint="eastAsia"/>
          <w:bCs/>
          <w:u w:val="single"/>
          <w:lang w:eastAsia="ko-KR"/>
        </w:rPr>
        <w:t>1-2-1</w:t>
      </w:r>
      <w:r w:rsidRPr="003C5505">
        <w:rPr>
          <w:bCs/>
          <w:u w:val="single"/>
          <w:lang w:eastAsia="ko-KR"/>
        </w:rPr>
        <w:t>: Solutions to apply/specify L3 measurement delay reduction by optimizing Rx</w:t>
      </w:r>
      <w:r w:rsidRPr="003C5505">
        <w:rPr>
          <w:bCs/>
          <w:lang w:eastAsia="ko-KR"/>
        </w:rPr>
        <w:t xml:space="preserve"> BSF</w:t>
      </w:r>
    </w:p>
    <w:p w14:paraId="72A185DC" w14:textId="77777777" w:rsidR="003C5505" w:rsidRPr="003C5505" w:rsidRDefault="003C5505" w:rsidP="003C5505">
      <w:pPr>
        <w:rPr>
          <w:bCs/>
          <w:lang w:eastAsia="ko-KR"/>
        </w:rPr>
      </w:pPr>
      <w:r w:rsidRPr="003C5505">
        <w:rPr>
          <w:rFonts w:hint="eastAsia"/>
          <w:bCs/>
          <w:lang w:eastAsia="ko-KR"/>
        </w:rPr>
        <w:t xml:space="preserve">Further discuss this issue. </w:t>
      </w:r>
    </w:p>
    <w:p w14:paraId="39994574" w14:textId="77777777" w:rsidR="003C5505" w:rsidRPr="003C5505" w:rsidRDefault="003C5505" w:rsidP="003C5505">
      <w:pPr>
        <w:rPr>
          <w:bCs/>
          <w:lang w:eastAsia="ko-KR"/>
        </w:rPr>
      </w:pPr>
    </w:p>
    <w:p w14:paraId="480A48A2" w14:textId="77777777" w:rsidR="003C5505" w:rsidRPr="003C5505" w:rsidRDefault="003C5505" w:rsidP="003C5505">
      <w:pPr>
        <w:rPr>
          <w:bCs/>
          <w:u w:val="single"/>
          <w:lang w:eastAsia="ko-KR"/>
        </w:rPr>
      </w:pPr>
      <w:r w:rsidRPr="003C5505">
        <w:rPr>
          <w:bCs/>
          <w:u w:val="single"/>
          <w:lang w:eastAsia="ko-KR"/>
        </w:rPr>
        <w:t xml:space="preserve">Issue </w:t>
      </w:r>
      <w:r w:rsidRPr="003C5505">
        <w:rPr>
          <w:rFonts w:hint="eastAsia"/>
          <w:bCs/>
          <w:u w:val="single"/>
          <w:lang w:eastAsia="ko-KR"/>
        </w:rPr>
        <w:t>1-2-2</w:t>
      </w:r>
      <w:r w:rsidRPr="003C5505">
        <w:rPr>
          <w:bCs/>
          <w:u w:val="single"/>
          <w:lang w:eastAsia="ko-KR"/>
        </w:rPr>
        <w:t>: Delay requirements of L3 measurement delay reduction by optimizing Rx BSF</w:t>
      </w:r>
    </w:p>
    <w:p w14:paraId="4D91525B" w14:textId="77777777" w:rsidR="003C5505" w:rsidRPr="003C5505" w:rsidRDefault="003C5505" w:rsidP="003C5505">
      <w:pPr>
        <w:rPr>
          <w:bCs/>
          <w:lang w:eastAsia="ko-KR"/>
        </w:rPr>
      </w:pPr>
      <w:r w:rsidRPr="003C5505">
        <w:rPr>
          <w:rFonts w:hint="eastAsia"/>
          <w:bCs/>
          <w:lang w:eastAsia="ko-KR"/>
        </w:rPr>
        <w:t xml:space="preserve">Further discuss this issue. </w:t>
      </w:r>
    </w:p>
    <w:p w14:paraId="5B114F4A" w14:textId="77777777" w:rsidR="003C5505" w:rsidRPr="003C5505" w:rsidRDefault="003C5505" w:rsidP="003C5505">
      <w:pPr>
        <w:rPr>
          <w:bCs/>
          <w:lang w:eastAsia="ko-KR"/>
        </w:rPr>
      </w:pPr>
    </w:p>
    <w:p w14:paraId="421BA8BE" w14:textId="77777777" w:rsidR="003C5505" w:rsidRPr="003C5505" w:rsidRDefault="003C5505" w:rsidP="003C5505">
      <w:pPr>
        <w:rPr>
          <w:bCs/>
          <w:u w:val="single"/>
          <w:lang w:eastAsia="ko-KR"/>
        </w:rPr>
      </w:pPr>
      <w:r w:rsidRPr="003C5505">
        <w:rPr>
          <w:rFonts w:hint="eastAsia"/>
          <w:bCs/>
          <w:u w:val="single"/>
          <w:lang w:eastAsia="ko-KR"/>
        </w:rPr>
        <w:t>Issue 1-2-3: R</w:t>
      </w:r>
      <w:r w:rsidRPr="003C5505">
        <w:rPr>
          <w:bCs/>
          <w:u w:val="single"/>
          <w:lang w:eastAsia="ko-KR"/>
        </w:rPr>
        <w:t>equirement at transition between the normal L3 measurement and FBS L3 measurement</w:t>
      </w:r>
    </w:p>
    <w:p w14:paraId="3A255937" w14:textId="77777777" w:rsidR="003C5505" w:rsidRPr="003C5505" w:rsidRDefault="003C5505" w:rsidP="003C5505">
      <w:pPr>
        <w:rPr>
          <w:bCs/>
          <w:lang w:eastAsia="ko-KR"/>
        </w:rPr>
      </w:pPr>
      <w:r w:rsidRPr="003C5505">
        <w:rPr>
          <w:bCs/>
          <w:lang w:eastAsia="ko-KR"/>
        </w:rPr>
        <w:t>Agreement:</w:t>
      </w:r>
    </w:p>
    <w:p w14:paraId="45DC64CD" w14:textId="77777777" w:rsidR="003C5505" w:rsidRPr="003C5505" w:rsidRDefault="003C5505" w:rsidP="003C5505">
      <w:pPr>
        <w:numPr>
          <w:ilvl w:val="0"/>
          <w:numId w:val="20"/>
        </w:numPr>
        <w:rPr>
          <w:bCs/>
          <w:lang w:val="en-GB" w:eastAsia="ko-KR"/>
        </w:rPr>
      </w:pPr>
      <w:r w:rsidRPr="003C5505">
        <w:rPr>
          <w:bCs/>
          <w:lang w:val="en-GB" w:eastAsia="ko-KR"/>
        </w:rPr>
        <w:t>Do not define the requirement at transition between the normal L3 measurement and FBS L3 measurement.</w:t>
      </w:r>
    </w:p>
    <w:p w14:paraId="011A82F3" w14:textId="77777777" w:rsidR="00345989" w:rsidRDefault="00345989" w:rsidP="00FE3AB4">
      <w:pPr>
        <w:rPr>
          <w:b/>
          <w:bCs/>
          <w:u w:val="single"/>
          <w:lang w:eastAsia="en-GB"/>
        </w:rPr>
      </w:pPr>
    </w:p>
    <w:p w14:paraId="6A1C0577" w14:textId="77777777" w:rsidR="003C5505" w:rsidRPr="0052193E" w:rsidRDefault="003C5505" w:rsidP="003C5505">
      <w:pPr>
        <w:pStyle w:val="Heading2"/>
        <w:spacing w:before="240"/>
        <w:ind w:left="1361" w:hangingChars="567" w:hanging="1361"/>
        <w:rPr>
          <w:rFonts w:eastAsiaTheme="minorEastAsia"/>
          <w:sz w:val="24"/>
          <w:szCs w:val="16"/>
          <w:lang w:val="en-US"/>
        </w:rPr>
      </w:pPr>
      <w:r>
        <w:rPr>
          <w:sz w:val="24"/>
          <w:szCs w:val="16"/>
          <w:lang w:val="en-US"/>
        </w:rPr>
        <w:t xml:space="preserve">Sub-topic </w:t>
      </w:r>
      <w:r>
        <w:rPr>
          <w:rFonts w:eastAsiaTheme="minorEastAsia" w:hint="eastAsia"/>
          <w:sz w:val="24"/>
          <w:szCs w:val="16"/>
          <w:lang w:val="en-US"/>
        </w:rPr>
        <w:t>1</w:t>
      </w:r>
      <w:r>
        <w:rPr>
          <w:sz w:val="24"/>
          <w:szCs w:val="16"/>
          <w:lang w:val="en-US"/>
        </w:rPr>
        <w:t>-</w:t>
      </w:r>
      <w:r>
        <w:rPr>
          <w:rFonts w:eastAsia="SimSun" w:hint="eastAsia"/>
          <w:sz w:val="24"/>
          <w:szCs w:val="16"/>
          <w:lang w:val="en-US"/>
        </w:rPr>
        <w:t>3</w:t>
      </w:r>
      <w:r>
        <w:rPr>
          <w:rFonts w:hint="eastAsia"/>
          <w:sz w:val="24"/>
          <w:szCs w:val="16"/>
          <w:lang w:val="en-US"/>
        </w:rPr>
        <w:t xml:space="preserve"> </w:t>
      </w:r>
      <w:r>
        <w:rPr>
          <w:rFonts w:eastAsiaTheme="minorEastAsia" w:hint="eastAsia"/>
          <w:sz w:val="24"/>
          <w:szCs w:val="16"/>
          <w:lang w:val="en-US"/>
        </w:rPr>
        <w:t>CR split for FBS L3 measurement</w:t>
      </w:r>
    </w:p>
    <w:tbl>
      <w:tblPr>
        <w:tblW w:w="0" w:type="auto"/>
        <w:tblCellMar>
          <w:left w:w="0" w:type="dxa"/>
          <w:right w:w="0" w:type="dxa"/>
        </w:tblCellMar>
        <w:tblLook w:val="04A0" w:firstRow="1" w:lastRow="0" w:firstColumn="1" w:lastColumn="0" w:noHBand="0" w:noVBand="1"/>
      </w:tblPr>
      <w:tblGrid>
        <w:gridCol w:w="1316"/>
        <w:gridCol w:w="4357"/>
        <w:gridCol w:w="2418"/>
        <w:gridCol w:w="2095"/>
      </w:tblGrid>
      <w:tr w:rsidR="003C5505" w14:paraId="2407388D" w14:textId="77777777" w:rsidTr="00945B7C">
        <w:tc>
          <w:tcPr>
            <w:tcW w:w="1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A8DB5" w14:textId="77777777" w:rsidR="003C5505" w:rsidRDefault="003C5505" w:rsidP="00945B7C">
            <w:pPr>
              <w:jc w:val="center"/>
              <w:rPr>
                <w:rFonts w:ascii="Calibri" w:eastAsia="SimSun" w:hAnsi="Calibri" w:cs="Calibri"/>
                <w:color w:val="000000"/>
                <w:sz w:val="21"/>
                <w:szCs w:val="21"/>
              </w:rPr>
            </w:pPr>
            <w:r>
              <w:rPr>
                <w:rStyle w:val="Strong"/>
                <w:rFonts w:ascii="Calibri" w:hAnsi="Calibri" w:cs="Calibri"/>
                <w:color w:val="000000"/>
                <w:sz w:val="21"/>
                <w:szCs w:val="21"/>
              </w:rPr>
              <w:t>CR No.</w:t>
            </w:r>
          </w:p>
        </w:tc>
        <w:tc>
          <w:tcPr>
            <w:tcW w:w="46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EB2CAD" w14:textId="77777777" w:rsidR="003C5505" w:rsidRDefault="003C5505" w:rsidP="00945B7C">
            <w:pPr>
              <w:jc w:val="center"/>
              <w:rPr>
                <w:rFonts w:ascii="Calibri" w:eastAsia="SimSun" w:hAnsi="Calibri" w:cs="Calibri"/>
                <w:color w:val="000000"/>
                <w:sz w:val="21"/>
                <w:szCs w:val="21"/>
              </w:rPr>
            </w:pPr>
            <w:r>
              <w:rPr>
                <w:rStyle w:val="Strong"/>
                <w:rFonts w:ascii="Calibri" w:hAnsi="Calibri" w:cs="Calibri"/>
                <w:color w:val="000000"/>
                <w:sz w:val="21"/>
                <w:szCs w:val="21"/>
              </w:rPr>
              <w:t>Scenario</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1DAD1C" w14:textId="77777777" w:rsidR="003C5505" w:rsidRDefault="003C5505" w:rsidP="00945B7C">
            <w:pPr>
              <w:jc w:val="center"/>
              <w:rPr>
                <w:rFonts w:ascii="Calibri" w:eastAsia="SimSun" w:hAnsi="Calibri" w:cs="Calibri"/>
                <w:color w:val="000000"/>
                <w:sz w:val="21"/>
                <w:szCs w:val="21"/>
              </w:rPr>
            </w:pPr>
            <w:r>
              <w:rPr>
                <w:rStyle w:val="Strong"/>
                <w:rFonts w:ascii="Calibri" w:hAnsi="Calibri" w:cs="Calibri"/>
                <w:color w:val="000000"/>
                <w:sz w:val="21"/>
                <w:szCs w:val="21"/>
              </w:rPr>
              <w:t>Clauses impacted</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86D0DB" w14:textId="77777777" w:rsidR="003C5505" w:rsidRDefault="003C5505" w:rsidP="00945B7C">
            <w:pPr>
              <w:jc w:val="center"/>
              <w:rPr>
                <w:rFonts w:ascii="Calibri" w:eastAsia="SimSun" w:hAnsi="Calibri" w:cs="Calibri"/>
                <w:color w:val="000000"/>
                <w:sz w:val="21"/>
                <w:szCs w:val="21"/>
              </w:rPr>
            </w:pPr>
            <w:r>
              <w:rPr>
                <w:rStyle w:val="Strong"/>
                <w:rFonts w:ascii="Calibri" w:hAnsi="Calibri" w:cs="Calibri"/>
                <w:color w:val="000000"/>
                <w:sz w:val="21"/>
                <w:szCs w:val="21"/>
              </w:rPr>
              <w:t>Volunteering company</w:t>
            </w:r>
          </w:p>
        </w:tc>
      </w:tr>
      <w:tr w:rsidR="003C5505" w14:paraId="0DD2EC11"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14EA4"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1</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C61D"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1. SSB based Intra-frequency measurement without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72CE2"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9.2.5.1, 9.2.5.2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1DEF4"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CATT</w:t>
            </w:r>
          </w:p>
        </w:tc>
      </w:tr>
      <w:tr w:rsidR="003C5505" w14:paraId="1499F03D"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B70F35"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2</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F4596"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2. SSB based Intra-frequency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D6389" w14:textId="77777777" w:rsidR="003C5505" w:rsidRPr="00DF37EF" w:rsidRDefault="003C5505" w:rsidP="00945B7C">
            <w:pPr>
              <w:jc w:val="both"/>
              <w:rPr>
                <w:rFonts w:ascii="Calibri" w:eastAsiaTheme="minorEastAsia" w:hAnsi="Calibri" w:cs="Calibri"/>
                <w:color w:val="000000"/>
                <w:sz w:val="21"/>
                <w:szCs w:val="21"/>
              </w:rPr>
            </w:pPr>
            <w:r>
              <w:rPr>
                <w:rFonts w:ascii="Calibri" w:hAnsi="Calibri" w:cs="Calibri"/>
                <w:color w:val="000000"/>
                <w:sz w:val="21"/>
                <w:szCs w:val="21"/>
              </w:rPr>
              <w:t>9.2.6.2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042A8"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Apple</w:t>
            </w:r>
          </w:p>
        </w:tc>
      </w:tr>
      <w:tr w:rsidR="003C5505" w14:paraId="64BCEC1D"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A21964" w14:textId="77777777" w:rsidR="003C5505" w:rsidRPr="00990A0C" w:rsidRDefault="003C5505" w:rsidP="00945B7C">
            <w:pPr>
              <w:jc w:val="center"/>
              <w:rPr>
                <w:rFonts w:ascii="Calibri" w:eastAsia="SimSun" w:hAnsi="Calibri" w:cs="Calibri"/>
                <w:color w:val="000000"/>
                <w:sz w:val="21"/>
                <w:szCs w:val="21"/>
              </w:rPr>
            </w:pPr>
            <w:r w:rsidRPr="00990A0C">
              <w:rPr>
                <w:rFonts w:ascii="Calibri" w:hAnsi="Calibri" w:cs="Calibri"/>
                <w:color w:val="000000"/>
                <w:sz w:val="21"/>
                <w:szCs w:val="21"/>
              </w:rPr>
              <w:t>3</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50B3D" w14:textId="77777777" w:rsidR="003C5505" w:rsidRPr="00990A0C" w:rsidRDefault="003C5505" w:rsidP="00945B7C">
            <w:pPr>
              <w:rPr>
                <w:rFonts w:ascii="Calibri" w:eastAsiaTheme="minorEastAsia" w:hAnsi="Calibri" w:cs="Calibri"/>
                <w:color w:val="000000"/>
                <w:sz w:val="21"/>
                <w:szCs w:val="21"/>
              </w:rPr>
            </w:pPr>
            <w:r w:rsidRPr="00990A0C">
              <w:rPr>
                <w:rFonts w:ascii="Calibri" w:hAnsi="Calibri" w:cs="Calibri"/>
                <w:color w:val="000000"/>
                <w:sz w:val="21"/>
                <w:szCs w:val="21"/>
              </w:rPr>
              <w:t>2. SSB based Intra-frequency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CEB04" w14:textId="77777777" w:rsidR="003C5505" w:rsidRPr="00990A0C" w:rsidRDefault="003C5505" w:rsidP="00945B7C">
            <w:pPr>
              <w:jc w:val="both"/>
              <w:rPr>
                <w:rFonts w:ascii="Calibri" w:hAnsi="Calibri" w:cs="Calibri"/>
                <w:color w:val="000000"/>
                <w:sz w:val="21"/>
                <w:szCs w:val="21"/>
              </w:rPr>
            </w:pPr>
            <w:r w:rsidRPr="00990A0C">
              <w:rPr>
                <w:rFonts w:ascii="Calibri" w:hAnsi="Calibri" w:cs="Calibri"/>
                <w:color w:val="000000"/>
                <w:sz w:val="21"/>
                <w:szCs w:val="21"/>
              </w:rPr>
              <w:t>9.2.6.3</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C50D9B6" w14:textId="77777777" w:rsidR="003C5505" w:rsidRPr="00990A0C" w:rsidRDefault="003C5505" w:rsidP="00945B7C">
            <w:pPr>
              <w:jc w:val="both"/>
              <w:rPr>
                <w:rFonts w:ascii="Calibri" w:hAnsi="Calibri" w:cs="Calibri"/>
                <w:color w:val="000000"/>
                <w:sz w:val="21"/>
                <w:szCs w:val="21"/>
              </w:rPr>
            </w:pPr>
            <w:r w:rsidRPr="00990A0C">
              <w:rPr>
                <w:rFonts w:ascii="Calibri" w:hAnsi="Calibri" w:cs="Calibri"/>
                <w:sz w:val="21"/>
                <w:szCs w:val="21"/>
              </w:rPr>
              <w:t>MTK</w:t>
            </w:r>
          </w:p>
        </w:tc>
      </w:tr>
      <w:tr w:rsidR="003C5505" w14:paraId="3891D0DD"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BAFBF0"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4</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FF324"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3. SSB based Inter-frequency measurement without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F7475"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9.3.9.1, 9.3.9.2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982C"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Huawei</w:t>
            </w:r>
          </w:p>
        </w:tc>
      </w:tr>
      <w:tr w:rsidR="003C5505" w14:paraId="0D754B9A"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671F2"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5</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E2B95"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4. SSB based Inter-frequency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A9E5D"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9.3.4, 9.3.5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A2835"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 CMCC</w:t>
            </w:r>
          </w:p>
        </w:tc>
      </w:tr>
      <w:tr w:rsidR="003C5505" w14:paraId="465D5F94"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E21E52"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6</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225A6"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5. Handover</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B46CC"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6.1.1.4.2, 6.1.1.5.2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7AC64" w14:textId="77777777" w:rsidR="003C5505" w:rsidRPr="00DF37EF" w:rsidRDefault="003C5505" w:rsidP="00945B7C">
            <w:pPr>
              <w:jc w:val="both"/>
              <w:rPr>
                <w:rFonts w:ascii="Calibri" w:eastAsiaTheme="minorEastAsia" w:hAnsi="Calibri" w:cs="Calibri"/>
                <w:color w:val="000000"/>
                <w:sz w:val="21"/>
                <w:szCs w:val="21"/>
              </w:rPr>
            </w:pPr>
            <w:r>
              <w:rPr>
                <w:rFonts w:ascii="Calibri" w:hAnsi="Calibri" w:cs="Calibri"/>
                <w:color w:val="000000"/>
                <w:sz w:val="21"/>
                <w:szCs w:val="21"/>
              </w:rPr>
              <w:t> </w:t>
            </w:r>
            <w:r>
              <w:rPr>
                <w:rFonts w:ascii="Calibri" w:hAnsi="Calibri" w:cs="Calibri"/>
                <w:sz w:val="21"/>
                <w:szCs w:val="21"/>
              </w:rPr>
              <w:t>Nokia</w:t>
            </w:r>
          </w:p>
        </w:tc>
      </w:tr>
      <w:tr w:rsidR="003C5505" w14:paraId="6DD36310"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89626" w14:textId="77777777" w:rsidR="003C5505" w:rsidRDefault="003C5505" w:rsidP="00945B7C">
            <w:pPr>
              <w:jc w:val="center"/>
              <w:rPr>
                <w:rFonts w:ascii="Calibri" w:eastAsia="SimSun" w:hAnsi="Calibri" w:cs="Calibri"/>
                <w:color w:val="000000"/>
                <w:sz w:val="21"/>
                <w:szCs w:val="21"/>
              </w:rPr>
            </w:pPr>
            <w:r>
              <w:rPr>
                <w:rFonts w:ascii="Calibri" w:hAnsi="Calibri" w:cs="Calibri"/>
                <w:color w:val="000000"/>
                <w:sz w:val="21"/>
                <w:szCs w:val="21"/>
              </w:rPr>
              <w:t>7</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DA11"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7. RRC Re-establishment</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E82BD"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6.2.1.2.1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A47DB" w14:textId="77777777" w:rsidR="003C5505" w:rsidRDefault="003C5505" w:rsidP="00945B7C">
            <w:pPr>
              <w:wordWrap w:val="0"/>
              <w:jc w:val="both"/>
              <w:rPr>
                <w:rFonts w:ascii="Calibri" w:eastAsia="SimSun" w:hAnsi="Calibri" w:cs="Calibri"/>
                <w:color w:val="000000"/>
                <w:sz w:val="21"/>
                <w:szCs w:val="21"/>
              </w:rPr>
            </w:pPr>
            <w:r>
              <w:rPr>
                <w:rFonts w:ascii="Calibri" w:hAnsi="Calibri" w:cs="Calibri"/>
                <w:color w:val="000000"/>
                <w:sz w:val="21"/>
                <w:szCs w:val="21"/>
              </w:rPr>
              <w:t> ZTE</w:t>
            </w:r>
          </w:p>
        </w:tc>
      </w:tr>
      <w:tr w:rsidR="003C5505" w14:paraId="3D580B93" w14:textId="77777777" w:rsidTr="00945B7C">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8C5A17" w14:textId="77777777" w:rsidR="003C5505" w:rsidRDefault="003C5505" w:rsidP="00945B7C">
            <w:pPr>
              <w:jc w:val="center"/>
              <w:rPr>
                <w:rFonts w:ascii="Calibri" w:eastAsia="SimSun" w:hAnsi="Calibri" w:cs="Calibri"/>
                <w:color w:val="000000"/>
                <w:sz w:val="21"/>
                <w:szCs w:val="21"/>
              </w:rPr>
            </w:pPr>
            <w:r>
              <w:rPr>
                <w:rFonts w:ascii="Calibri" w:eastAsia="SimSun" w:hAnsi="Calibri" w:cs="Calibri" w:hint="eastAsia"/>
                <w:color w:val="000000"/>
                <w:sz w:val="21"/>
                <w:szCs w:val="21"/>
              </w:rPr>
              <w:t>8</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9192B" w14:textId="77777777" w:rsidR="003C5505" w:rsidRDefault="003C5505" w:rsidP="00945B7C">
            <w:pPr>
              <w:rPr>
                <w:rFonts w:ascii="Calibri" w:eastAsia="SimSun" w:hAnsi="Calibri" w:cs="Calibri"/>
                <w:color w:val="000000"/>
                <w:sz w:val="21"/>
                <w:szCs w:val="21"/>
              </w:rPr>
            </w:pPr>
            <w:r>
              <w:rPr>
                <w:rFonts w:ascii="Calibri" w:hAnsi="Calibri" w:cs="Calibri"/>
                <w:color w:val="000000"/>
                <w:sz w:val="21"/>
                <w:szCs w:val="21"/>
              </w:rPr>
              <w:t>7. RRC Connection Release with Redirection</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76747"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6.2.3.2.1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1F4C5" w14:textId="77777777" w:rsidR="003C5505" w:rsidRDefault="003C5505" w:rsidP="00945B7C">
            <w:pPr>
              <w:jc w:val="both"/>
              <w:rPr>
                <w:rFonts w:ascii="Calibri" w:eastAsia="SimSun" w:hAnsi="Calibri" w:cs="Calibri"/>
                <w:color w:val="000000"/>
                <w:sz w:val="21"/>
                <w:szCs w:val="21"/>
              </w:rPr>
            </w:pPr>
            <w:r>
              <w:rPr>
                <w:rFonts w:ascii="Calibri" w:hAnsi="Calibri" w:cs="Calibri"/>
                <w:color w:val="000000"/>
                <w:sz w:val="21"/>
                <w:szCs w:val="21"/>
              </w:rPr>
              <w:t> </w:t>
            </w:r>
            <w:r>
              <w:rPr>
                <w:rFonts w:ascii="Calibri" w:hAnsi="Calibri" w:cs="Calibri"/>
                <w:sz w:val="21"/>
                <w:szCs w:val="21"/>
              </w:rPr>
              <w:t>OPPO</w:t>
            </w:r>
          </w:p>
        </w:tc>
      </w:tr>
    </w:tbl>
    <w:p w14:paraId="5B75CF9A" w14:textId="77777777" w:rsidR="00345989" w:rsidRDefault="00345989" w:rsidP="00FE3AB4">
      <w:pPr>
        <w:rPr>
          <w:b/>
          <w:bCs/>
          <w:u w:val="single"/>
          <w:lang w:eastAsia="en-GB"/>
        </w:rPr>
      </w:pPr>
    </w:p>
    <w:p w14:paraId="727ABFC6" w14:textId="77777777" w:rsidR="003C5505" w:rsidRDefault="003C5505" w:rsidP="00FE3AB4">
      <w:pPr>
        <w:rPr>
          <w:b/>
          <w:bCs/>
          <w:u w:val="single"/>
          <w:lang w:eastAsia="en-GB"/>
        </w:rPr>
      </w:pPr>
    </w:p>
    <w:p w14:paraId="16B5C1E9" w14:textId="77777777" w:rsidR="00345989" w:rsidRDefault="00345989" w:rsidP="00345989">
      <w:pPr>
        <w:rPr>
          <w:b/>
          <w:bCs/>
          <w:u w:val="single"/>
          <w:lang w:eastAsia="en-GB"/>
        </w:rPr>
      </w:pPr>
      <w:r w:rsidRPr="00DC4163">
        <w:rPr>
          <w:b/>
          <w:bCs/>
          <w:u w:val="single"/>
          <w:lang w:eastAsia="en-GB"/>
        </w:rPr>
        <w:t xml:space="preserve">Topic #2: FR2-1 L3 measurement delay by optimizing CSSF outside gap in CA/DC </w:t>
      </w:r>
    </w:p>
    <w:p w14:paraId="55DCD857" w14:textId="77777777" w:rsidR="00345989" w:rsidRPr="00DC4163" w:rsidRDefault="00345989" w:rsidP="00345989">
      <w:pPr>
        <w:rPr>
          <w:b/>
          <w:bCs/>
          <w:u w:val="single"/>
          <w:lang w:eastAsia="en-GB"/>
        </w:rPr>
      </w:pPr>
    </w:p>
    <w:p w14:paraId="6040B7F5" w14:textId="77777777" w:rsidR="003C5505" w:rsidRPr="003C5505" w:rsidRDefault="003C5505" w:rsidP="003C5505">
      <w:pPr>
        <w:rPr>
          <w:u w:val="single"/>
          <w:lang w:val="sv-SE" w:eastAsia="ja-JP"/>
        </w:rPr>
      </w:pPr>
      <w:r w:rsidRPr="003C5505">
        <w:rPr>
          <w:u w:val="single"/>
          <w:lang w:val="sv-SE" w:eastAsia="ja-JP"/>
        </w:rPr>
        <w:t>Issue 1-1: UE measurement procedure to use L3 measurement delay reduction by optimizing CSSF</w:t>
      </w:r>
    </w:p>
    <w:p w14:paraId="2DDE2060" w14:textId="77777777" w:rsidR="003C5505" w:rsidRPr="003C5505" w:rsidRDefault="003C5505" w:rsidP="003C5505">
      <w:pPr>
        <w:rPr>
          <w:lang w:eastAsia="ja-JP"/>
        </w:rPr>
      </w:pPr>
    </w:p>
    <w:p w14:paraId="3D8CCBB5" w14:textId="77777777" w:rsidR="003C5505" w:rsidRPr="003C5505" w:rsidRDefault="003C5505" w:rsidP="003C5505">
      <w:pPr>
        <w:numPr>
          <w:ilvl w:val="0"/>
          <w:numId w:val="20"/>
        </w:numPr>
        <w:rPr>
          <w:lang w:eastAsia="ja-JP"/>
        </w:rPr>
      </w:pPr>
      <w:r w:rsidRPr="003C5505">
        <w:rPr>
          <w:lang w:eastAsia="ja-JP"/>
        </w:rPr>
        <w:t xml:space="preserve">Option 1 (Apple, CMCC, HW, Ericsson, vivo): The </w:t>
      </w:r>
      <w:r w:rsidRPr="003C5505">
        <w:rPr>
          <w:rFonts w:hint="eastAsia"/>
          <w:lang w:eastAsia="ja-JP"/>
        </w:rPr>
        <w:t>enhanced CSSF</w:t>
      </w:r>
      <w:r w:rsidRPr="003C5505">
        <w:rPr>
          <w:lang w:eastAsia="ja-JP"/>
        </w:rPr>
        <w:t xml:space="preserve"> apply to all the</w:t>
      </w:r>
      <w:r w:rsidRPr="003C5505">
        <w:rPr>
          <w:rFonts w:hint="eastAsia"/>
          <w:lang w:eastAsia="ja-JP"/>
        </w:rPr>
        <w:t xml:space="preserve"> </w:t>
      </w:r>
      <w:r w:rsidRPr="003C5505">
        <w:rPr>
          <w:lang w:eastAsia="ja-JP"/>
        </w:rPr>
        <w:t>3 aspects and do not define the priority.</w:t>
      </w:r>
    </w:p>
    <w:p w14:paraId="5D6FA782" w14:textId="77777777" w:rsidR="003C5505" w:rsidRPr="003C5505" w:rsidRDefault="003C5505" w:rsidP="003C5505">
      <w:pPr>
        <w:numPr>
          <w:ilvl w:val="0"/>
          <w:numId w:val="20"/>
        </w:numPr>
        <w:rPr>
          <w:lang w:eastAsia="ja-JP"/>
        </w:rPr>
      </w:pPr>
      <w:r w:rsidRPr="003C5505">
        <w:rPr>
          <w:lang w:eastAsia="ja-JP"/>
        </w:rPr>
        <w:t>Option 2 (Nokia, ZTE, CATT, CTC, vivo): To start from SSB-based intra-frequency and inter-frequency measurements without MG(aspect 1 and 2) to simplify the CSSF optimization discussion.</w:t>
      </w:r>
    </w:p>
    <w:p w14:paraId="6045B351" w14:textId="77777777" w:rsidR="003C5505" w:rsidRDefault="003C5505" w:rsidP="003C5505">
      <w:pPr>
        <w:rPr>
          <w:lang w:val="sv-SE" w:eastAsia="ja-JP"/>
        </w:rPr>
      </w:pPr>
    </w:p>
    <w:p w14:paraId="1F7A0E61" w14:textId="0D6B165D" w:rsidR="003C5505" w:rsidRPr="003C5505" w:rsidRDefault="003C5505" w:rsidP="003C5505">
      <w:pPr>
        <w:rPr>
          <w:lang w:val="sv-SE" w:eastAsia="ja-JP"/>
        </w:rPr>
      </w:pPr>
      <w:r w:rsidRPr="003C5505">
        <w:rPr>
          <w:lang w:val="sv-SE" w:eastAsia="ja-JP"/>
        </w:rPr>
        <w:t>Agreement:</w:t>
      </w:r>
    </w:p>
    <w:p w14:paraId="28866526" w14:textId="77777777" w:rsidR="003C5505" w:rsidRPr="003C5505" w:rsidRDefault="003C5505" w:rsidP="003C5505">
      <w:pPr>
        <w:numPr>
          <w:ilvl w:val="1"/>
          <w:numId w:val="20"/>
        </w:numPr>
        <w:rPr>
          <w:lang w:eastAsia="ja-JP"/>
        </w:rPr>
      </w:pPr>
      <w:r w:rsidRPr="003C5505">
        <w:rPr>
          <w:lang w:eastAsia="ja-JP"/>
        </w:rPr>
        <w:lastRenderedPageBreak/>
        <w:t>Option 1 is agreed</w:t>
      </w:r>
    </w:p>
    <w:p w14:paraId="46E32857" w14:textId="77777777" w:rsidR="003C5505" w:rsidRPr="003C5505" w:rsidRDefault="003C5505" w:rsidP="003C5505">
      <w:pPr>
        <w:rPr>
          <w:lang w:eastAsia="ja-JP"/>
        </w:rPr>
      </w:pPr>
    </w:p>
    <w:p w14:paraId="138F5AAA" w14:textId="77777777" w:rsidR="003C5505" w:rsidRPr="003C5505" w:rsidRDefault="003C5505" w:rsidP="003C5505">
      <w:pPr>
        <w:rPr>
          <w:u w:val="single"/>
          <w:lang w:val="sv-SE" w:eastAsia="ja-JP"/>
        </w:rPr>
      </w:pPr>
      <w:r w:rsidRPr="003C5505">
        <w:rPr>
          <w:u w:val="single"/>
          <w:lang w:val="sv-SE" w:eastAsia="ja-JP"/>
        </w:rPr>
        <w:t xml:space="preserve">Issue 1-3: Solutions to apply/specify L3 measurement delay reduction by optimizing CSSF outside gap in CA/DC </w:t>
      </w:r>
    </w:p>
    <w:p w14:paraId="7D95E30D" w14:textId="77777777" w:rsidR="003C5505" w:rsidRPr="003C5505" w:rsidRDefault="003C5505" w:rsidP="003C5505">
      <w:pPr>
        <w:rPr>
          <w:u w:val="single"/>
          <w:lang w:eastAsia="ja-JP"/>
        </w:rPr>
      </w:pPr>
      <w:r w:rsidRPr="003C5505">
        <w:rPr>
          <w:u w:val="single"/>
          <w:lang w:eastAsia="ja-JP"/>
        </w:rPr>
        <w:t>Issue 1-3-1: Tentative solution 1: measure one serving CC per band</w:t>
      </w:r>
    </w:p>
    <w:p w14:paraId="7A346BDF" w14:textId="77777777" w:rsidR="003C5505" w:rsidRPr="003C5505" w:rsidRDefault="003C5505" w:rsidP="003C5505">
      <w:pPr>
        <w:rPr>
          <w:lang w:eastAsia="ja-JP"/>
        </w:rPr>
      </w:pPr>
    </w:p>
    <w:p w14:paraId="481B377B" w14:textId="77777777" w:rsidR="003C5505" w:rsidRPr="003C5505" w:rsidRDefault="003C5505" w:rsidP="003C5505">
      <w:pPr>
        <w:rPr>
          <w:iCs/>
          <w:lang w:val="en-GB" w:eastAsia="ja-JP"/>
        </w:rPr>
      </w:pPr>
      <w:r w:rsidRPr="003C5505">
        <w:rPr>
          <w:rFonts w:hint="eastAsia"/>
          <w:iCs/>
          <w:lang w:val="en-GB" w:eastAsia="ja-JP"/>
        </w:rPr>
        <w:t>A</w:t>
      </w:r>
      <w:r w:rsidRPr="003C5505">
        <w:rPr>
          <w:iCs/>
          <w:lang w:val="en-GB" w:eastAsia="ja-JP"/>
        </w:rPr>
        <w:t>greement:</w:t>
      </w:r>
    </w:p>
    <w:p w14:paraId="572C520F" w14:textId="77777777" w:rsidR="003C5505" w:rsidRPr="003C5505" w:rsidRDefault="003C5505" w:rsidP="003C5505">
      <w:pPr>
        <w:numPr>
          <w:ilvl w:val="0"/>
          <w:numId w:val="20"/>
        </w:numPr>
        <w:rPr>
          <w:iCs/>
          <w:lang w:eastAsia="ja-JP"/>
        </w:rPr>
      </w:pPr>
      <w:r w:rsidRPr="003C5505">
        <w:rPr>
          <w:iCs/>
          <w:lang w:eastAsia="ja-JP"/>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5A54E443" w14:textId="77777777" w:rsidR="003C5505" w:rsidRPr="003C5505" w:rsidRDefault="003C5505" w:rsidP="003C5505">
      <w:pPr>
        <w:numPr>
          <w:ilvl w:val="1"/>
          <w:numId w:val="20"/>
        </w:numPr>
        <w:rPr>
          <w:iCs/>
          <w:lang w:eastAsia="ja-JP"/>
        </w:rPr>
      </w:pPr>
      <w:r w:rsidRPr="003C5505">
        <w:rPr>
          <w:iCs/>
          <w:lang w:eastAsia="ja-JP"/>
        </w:rPr>
        <w:t>Network indication of enable/disable this CSSF enhancement is per-UE.</w:t>
      </w:r>
    </w:p>
    <w:p w14:paraId="05C5BDE1" w14:textId="77777777" w:rsidR="003C5505" w:rsidRPr="003C5505" w:rsidRDefault="003C5505" w:rsidP="003C5505">
      <w:pPr>
        <w:numPr>
          <w:ilvl w:val="1"/>
          <w:numId w:val="20"/>
        </w:numPr>
        <w:rPr>
          <w:iCs/>
          <w:lang w:eastAsia="ja-JP"/>
        </w:rPr>
      </w:pPr>
      <w:r w:rsidRPr="003C5505">
        <w:rPr>
          <w:iCs/>
          <w:lang w:eastAsia="ja-JP"/>
        </w:rPr>
        <w:t>Follow the following principle for serving and neighboring cell measurement</w:t>
      </w:r>
    </w:p>
    <w:p w14:paraId="0E12048F" w14:textId="77777777" w:rsidR="003C5505" w:rsidRPr="003C5505" w:rsidRDefault="003C5505" w:rsidP="003C5505">
      <w:pPr>
        <w:numPr>
          <w:ilvl w:val="2"/>
          <w:numId w:val="20"/>
        </w:numPr>
        <w:rPr>
          <w:iCs/>
          <w:lang w:val="en-GB" w:eastAsia="ja-JP"/>
        </w:rPr>
      </w:pPr>
      <w:r w:rsidRPr="003C5505">
        <w:rPr>
          <w:iCs/>
          <w:lang w:val="en-GB" w:eastAsia="ja-JP"/>
        </w:rPr>
        <w:t>Measure PCC if PCC in band</w:t>
      </w:r>
    </w:p>
    <w:p w14:paraId="64458EAE" w14:textId="77777777" w:rsidR="003C5505" w:rsidRPr="003C5505" w:rsidRDefault="003C5505" w:rsidP="003C5505">
      <w:pPr>
        <w:numPr>
          <w:ilvl w:val="2"/>
          <w:numId w:val="20"/>
        </w:numPr>
        <w:rPr>
          <w:iCs/>
          <w:lang w:val="en-GB" w:eastAsia="ja-JP"/>
        </w:rPr>
      </w:pPr>
      <w:r w:rsidRPr="003C5505">
        <w:rPr>
          <w:iCs/>
          <w:lang w:val="en-GB" w:eastAsia="ja-JP"/>
        </w:rPr>
        <w:t>Measure PSCC if PSCC in band</w:t>
      </w:r>
    </w:p>
    <w:p w14:paraId="5B7F93E8" w14:textId="77777777" w:rsidR="003C5505" w:rsidRPr="003C5505" w:rsidRDefault="003C5505" w:rsidP="003C5505">
      <w:pPr>
        <w:numPr>
          <w:ilvl w:val="2"/>
          <w:numId w:val="20"/>
        </w:numPr>
        <w:rPr>
          <w:iCs/>
          <w:lang w:val="en-GB" w:eastAsia="ja-JP"/>
        </w:rPr>
      </w:pPr>
      <w:r w:rsidRPr="003C5505">
        <w:rPr>
          <w:iCs/>
          <w:lang w:val="en-GB" w:eastAsia="ja-JP"/>
        </w:rPr>
        <w:t>Measure SCC on which UE is configured to report SSB based measurements, if</w:t>
      </w:r>
    </w:p>
    <w:p w14:paraId="485A1E4C" w14:textId="77777777" w:rsidR="003C5505" w:rsidRPr="003C5505" w:rsidRDefault="003C5505" w:rsidP="003C5505">
      <w:pPr>
        <w:numPr>
          <w:ilvl w:val="3"/>
          <w:numId w:val="20"/>
        </w:numPr>
        <w:rPr>
          <w:iCs/>
          <w:lang w:val="en-GB" w:eastAsia="ja-JP"/>
        </w:rPr>
      </w:pPr>
      <w:r w:rsidRPr="003C5505">
        <w:rPr>
          <w:iCs/>
          <w:lang w:val="en-GB" w:eastAsia="ja-JP"/>
        </w:rPr>
        <w:t>there is only one SCC on which UE is configured to report SSB based measurements on same FR2 band and no PCC/PSCC in band</w:t>
      </w:r>
    </w:p>
    <w:p w14:paraId="44491C7B" w14:textId="77777777" w:rsidR="003C5505" w:rsidRPr="003C5505" w:rsidRDefault="003C5505" w:rsidP="003C5505">
      <w:pPr>
        <w:numPr>
          <w:ilvl w:val="1"/>
          <w:numId w:val="20"/>
        </w:numPr>
        <w:rPr>
          <w:iCs/>
          <w:lang w:eastAsia="ja-JP"/>
        </w:rPr>
      </w:pPr>
      <w:r w:rsidRPr="003C5505">
        <w:rPr>
          <w:iCs/>
          <w:lang w:eastAsia="ja-JP"/>
        </w:rPr>
        <w:t>Follow the network indication to measure a SCC, if</w:t>
      </w:r>
    </w:p>
    <w:p w14:paraId="43D6707A" w14:textId="77777777" w:rsidR="003C5505" w:rsidRPr="003C5505" w:rsidRDefault="003C5505" w:rsidP="003C5505">
      <w:pPr>
        <w:numPr>
          <w:ilvl w:val="2"/>
          <w:numId w:val="20"/>
        </w:numPr>
        <w:rPr>
          <w:iCs/>
          <w:lang w:val="en-GB" w:eastAsia="ja-JP"/>
        </w:rPr>
      </w:pPr>
      <w:r w:rsidRPr="003C5505">
        <w:rPr>
          <w:iCs/>
          <w:lang w:val="en-GB" w:eastAsia="ja-JP"/>
        </w:rPr>
        <w:t>neither PCC nor PSCC is in band, and</w:t>
      </w:r>
    </w:p>
    <w:p w14:paraId="14A5D157" w14:textId="77777777" w:rsidR="003C5505" w:rsidRPr="003C5505" w:rsidRDefault="003C5505" w:rsidP="003C5505">
      <w:pPr>
        <w:numPr>
          <w:ilvl w:val="2"/>
          <w:numId w:val="20"/>
        </w:numPr>
        <w:rPr>
          <w:iCs/>
          <w:lang w:val="en-GB" w:eastAsia="ja-JP"/>
        </w:rPr>
      </w:pPr>
      <w:r w:rsidRPr="003C5505">
        <w:rPr>
          <w:iCs/>
          <w:lang w:val="en-GB" w:eastAsia="ja-JP"/>
        </w:rPr>
        <w:t>if there is no SCCs on which UE is configured to report SSB based measurements in band, or</w:t>
      </w:r>
    </w:p>
    <w:p w14:paraId="385CA1FD" w14:textId="77777777" w:rsidR="003C5505" w:rsidRPr="003C5505" w:rsidRDefault="003C5505" w:rsidP="003C5505">
      <w:pPr>
        <w:numPr>
          <w:ilvl w:val="2"/>
          <w:numId w:val="20"/>
        </w:numPr>
        <w:rPr>
          <w:iCs/>
          <w:lang w:val="en-GB" w:eastAsia="ja-JP"/>
        </w:rPr>
      </w:pPr>
      <w:r w:rsidRPr="003C5505">
        <w:rPr>
          <w:iCs/>
          <w:lang w:val="en-GB" w:eastAsia="ja-JP"/>
        </w:rPr>
        <w:t>if there are multiple SCCs on which UE is configured to report SSB based measurements in band.</w:t>
      </w:r>
    </w:p>
    <w:p w14:paraId="54BF4744" w14:textId="77777777" w:rsidR="003C5505" w:rsidRPr="003C5505" w:rsidRDefault="003C5505" w:rsidP="003C5505">
      <w:pPr>
        <w:numPr>
          <w:ilvl w:val="2"/>
          <w:numId w:val="20"/>
        </w:numPr>
        <w:rPr>
          <w:iCs/>
          <w:lang w:val="en-GB" w:eastAsia="ja-JP"/>
        </w:rPr>
      </w:pPr>
      <w:r w:rsidRPr="003C5505">
        <w:rPr>
          <w:iCs/>
          <w:lang w:val="en-GB" w:eastAsia="ja-JP"/>
        </w:rPr>
        <w:t>Network indication of a specific SCC per-band for measurement.</w:t>
      </w:r>
    </w:p>
    <w:p w14:paraId="491DEC2C" w14:textId="77777777" w:rsidR="003C5505" w:rsidRPr="003C5505" w:rsidRDefault="003C5505" w:rsidP="003C5505">
      <w:pPr>
        <w:numPr>
          <w:ilvl w:val="3"/>
          <w:numId w:val="20"/>
        </w:numPr>
        <w:rPr>
          <w:iCs/>
          <w:lang w:val="en-GB" w:eastAsia="ja-JP"/>
        </w:rPr>
      </w:pPr>
      <w:r w:rsidRPr="003C5505">
        <w:rPr>
          <w:iCs/>
          <w:lang w:val="en-GB" w:eastAsia="ja-JP"/>
        </w:rPr>
        <w:t>if network indicates which of the SCC to be measured in a band, UE will perform both serving and neighbour cell measurements on the indicated SCC in a band.</w:t>
      </w:r>
    </w:p>
    <w:p w14:paraId="1BFA201D" w14:textId="77777777" w:rsidR="003C5505" w:rsidRPr="003C5505" w:rsidRDefault="003C5505" w:rsidP="003C5505">
      <w:pPr>
        <w:numPr>
          <w:ilvl w:val="1"/>
          <w:numId w:val="20"/>
        </w:numPr>
        <w:rPr>
          <w:iCs/>
          <w:lang w:eastAsia="ja-JP"/>
        </w:rPr>
      </w:pPr>
      <w:r w:rsidRPr="003C5505">
        <w:rPr>
          <w:rFonts w:hint="eastAsia"/>
          <w:iCs/>
          <w:lang w:eastAsia="ja-JP"/>
        </w:rPr>
        <w:t>O</w:t>
      </w:r>
      <w:r w:rsidRPr="003C5505">
        <w:rPr>
          <w:iCs/>
          <w:lang w:eastAsia="ja-JP"/>
        </w:rPr>
        <w:t>therwise, UE will perform serving and neighbor cell measurements on one SCC per band, which SCC to measure is up to UE implementation.</w:t>
      </w:r>
    </w:p>
    <w:p w14:paraId="65AEC0FD" w14:textId="77777777" w:rsidR="003C5505" w:rsidRPr="003C5505" w:rsidRDefault="003C5505" w:rsidP="003C5505">
      <w:pPr>
        <w:numPr>
          <w:ilvl w:val="0"/>
          <w:numId w:val="20"/>
        </w:numPr>
        <w:rPr>
          <w:iCs/>
          <w:lang w:eastAsia="ja-JP"/>
        </w:rPr>
      </w:pPr>
      <w:r w:rsidRPr="003C5505">
        <w:rPr>
          <w:iCs/>
          <w:lang w:eastAsia="ja-JP"/>
        </w:rPr>
        <w:t>Otherwise, UE will follow the R15 spec to perform serving and neighbor cell measurements.</w:t>
      </w:r>
    </w:p>
    <w:p w14:paraId="7C2E9C8C" w14:textId="77777777" w:rsidR="003C5505" w:rsidRPr="003C5505" w:rsidRDefault="003C5505" w:rsidP="003C5505">
      <w:pPr>
        <w:numPr>
          <w:ilvl w:val="0"/>
          <w:numId w:val="20"/>
        </w:numPr>
        <w:rPr>
          <w:iCs/>
          <w:lang w:eastAsia="ja-JP"/>
        </w:rPr>
      </w:pPr>
      <w:r w:rsidRPr="003C5505">
        <w:rPr>
          <w:iCs/>
          <w:lang w:eastAsia="ja-JP"/>
        </w:rPr>
        <w:t>Note: Following the WID, the above agreement applies for the measurement without gap.</w:t>
      </w:r>
    </w:p>
    <w:p w14:paraId="2338A39E" w14:textId="77777777" w:rsidR="003C5505" w:rsidRPr="003C5505" w:rsidRDefault="003C5505" w:rsidP="003C5505">
      <w:pPr>
        <w:rPr>
          <w:lang w:eastAsia="ja-JP"/>
        </w:rPr>
      </w:pPr>
    </w:p>
    <w:p w14:paraId="4EE9A882" w14:textId="77777777" w:rsidR="003C5505" w:rsidRPr="003C5505" w:rsidRDefault="003C5505" w:rsidP="003C5505">
      <w:pPr>
        <w:rPr>
          <w:u w:val="single"/>
          <w:lang w:eastAsia="ja-JP"/>
        </w:rPr>
      </w:pPr>
      <w:r w:rsidRPr="003C5505">
        <w:rPr>
          <w:u w:val="single"/>
          <w:lang w:eastAsia="ja-JP"/>
        </w:rPr>
        <w:t>Issue 1-3-2: Tentative solution 2: change the searcher occupancy ratio of measurement among the measured CCs</w:t>
      </w:r>
    </w:p>
    <w:p w14:paraId="74F26155" w14:textId="77777777" w:rsidR="003C5505" w:rsidRPr="003C5505" w:rsidRDefault="003C5505" w:rsidP="003C5505">
      <w:pPr>
        <w:rPr>
          <w:u w:val="single"/>
          <w:lang w:eastAsia="ja-JP"/>
        </w:rPr>
      </w:pPr>
      <w:r w:rsidRPr="003C5505">
        <w:rPr>
          <w:u w:val="single"/>
          <w:lang w:eastAsia="ja-JP"/>
        </w:rPr>
        <w:t>Issue 1-3-3: Tentative solution 3: 3 searchers for CSSF</w:t>
      </w:r>
    </w:p>
    <w:p w14:paraId="118CFF7B" w14:textId="77777777" w:rsidR="003C5505" w:rsidRPr="003C5505" w:rsidRDefault="003C5505" w:rsidP="003C5505">
      <w:pPr>
        <w:rPr>
          <w:lang w:eastAsia="ja-JP"/>
        </w:rPr>
      </w:pPr>
    </w:p>
    <w:p w14:paraId="6931C010" w14:textId="77777777" w:rsidR="003C5505" w:rsidRPr="003C5505" w:rsidRDefault="003C5505" w:rsidP="003C5505">
      <w:pPr>
        <w:rPr>
          <w:lang w:eastAsia="ja-JP"/>
        </w:rPr>
      </w:pPr>
      <w:r w:rsidRPr="003C5505">
        <w:rPr>
          <w:lang w:eastAsia="ja-JP"/>
        </w:rPr>
        <w:t>Agreement:</w:t>
      </w:r>
    </w:p>
    <w:p w14:paraId="34A2105D" w14:textId="77777777" w:rsidR="003C5505" w:rsidRPr="003C5505" w:rsidRDefault="003C5505" w:rsidP="003C5505">
      <w:pPr>
        <w:rPr>
          <w:lang w:eastAsia="ja-JP"/>
        </w:rPr>
      </w:pPr>
      <w:r w:rsidRPr="003C5505">
        <w:rPr>
          <w:lang w:eastAsia="ja-JP"/>
        </w:rPr>
        <w:t>Support Solution 3 in Rel-19:</w:t>
      </w:r>
    </w:p>
    <w:p w14:paraId="485A7E80" w14:textId="77777777" w:rsidR="003C5505" w:rsidRPr="003C5505" w:rsidRDefault="003C5505" w:rsidP="003C5505">
      <w:pPr>
        <w:numPr>
          <w:ilvl w:val="0"/>
          <w:numId w:val="20"/>
        </w:numPr>
        <w:rPr>
          <w:lang w:eastAsia="ja-JP"/>
        </w:rPr>
      </w:pPr>
      <w:r w:rsidRPr="003C5505">
        <w:rPr>
          <w:lang w:eastAsia="ja-JP"/>
        </w:rPr>
        <w:t xml:space="preserve">FR1 scenario (CA [and NR-DC]) and FR1 + FR2 scenario (CA [and NR-DC]) only. </w:t>
      </w:r>
    </w:p>
    <w:p w14:paraId="52B3CF9D" w14:textId="77777777" w:rsidR="003C5505" w:rsidRPr="003C5505" w:rsidRDefault="003C5505" w:rsidP="003C5505">
      <w:pPr>
        <w:numPr>
          <w:ilvl w:val="1"/>
          <w:numId w:val="20"/>
        </w:numPr>
        <w:rPr>
          <w:lang w:eastAsia="ja-JP"/>
        </w:rPr>
      </w:pPr>
      <w:r w:rsidRPr="003C5505">
        <w:rPr>
          <w:lang w:eastAsia="ja-JP"/>
        </w:rPr>
        <w:t>Define separate new UE capabilities for FR1 scenario (CA and NR-DC) and FR1 + FR2 scenario (CA and NR-DC).</w:t>
      </w:r>
    </w:p>
    <w:p w14:paraId="57308F14" w14:textId="77777777" w:rsidR="003C5505" w:rsidRPr="003C5505" w:rsidRDefault="003C5505" w:rsidP="003C5505">
      <w:pPr>
        <w:numPr>
          <w:ilvl w:val="1"/>
          <w:numId w:val="20"/>
        </w:numPr>
        <w:rPr>
          <w:lang w:eastAsia="ja-JP"/>
        </w:rPr>
      </w:pPr>
      <w:r w:rsidRPr="003C5505">
        <w:rPr>
          <w:lang w:eastAsia="ja-JP"/>
        </w:rPr>
        <w:t>For FR1+FR2 scenario, PCell is FR1</w:t>
      </w:r>
    </w:p>
    <w:p w14:paraId="7CEDD252" w14:textId="77777777" w:rsidR="003C5505" w:rsidRPr="003C5505" w:rsidRDefault="003C5505" w:rsidP="003C5505">
      <w:pPr>
        <w:numPr>
          <w:ilvl w:val="1"/>
          <w:numId w:val="20"/>
        </w:numPr>
        <w:rPr>
          <w:lang w:eastAsia="ja-JP"/>
        </w:rPr>
      </w:pPr>
      <w:r w:rsidRPr="003C5505">
        <w:rPr>
          <w:lang w:eastAsia="ja-JP"/>
        </w:rPr>
        <w:t>FFS whether NR-DC is included or not</w:t>
      </w:r>
    </w:p>
    <w:p w14:paraId="4AAA8EBF" w14:textId="77777777" w:rsidR="003C5505" w:rsidRPr="003C5505" w:rsidRDefault="003C5505" w:rsidP="003C5505">
      <w:pPr>
        <w:rPr>
          <w:lang w:eastAsia="ja-JP"/>
        </w:rPr>
      </w:pPr>
      <w:r w:rsidRPr="003C5505">
        <w:rPr>
          <w:lang w:eastAsia="ja-JP"/>
        </w:rPr>
        <w:t xml:space="preserve">Design for solution 3 </w:t>
      </w:r>
      <w:r w:rsidRPr="003C5505">
        <w:rPr>
          <w:rFonts w:hint="eastAsia"/>
          <w:lang w:eastAsia="ja-JP"/>
        </w:rPr>
        <w:t>(</w:t>
      </w:r>
      <w:r w:rsidRPr="003C5505">
        <w:rPr>
          <w:lang w:eastAsia="ja-JP"/>
        </w:rPr>
        <w:t>agreed in ad-hoc session)</w:t>
      </w:r>
    </w:p>
    <w:p w14:paraId="0C331214" w14:textId="77777777" w:rsidR="003C5505" w:rsidRPr="003C5505" w:rsidRDefault="003C5505" w:rsidP="003C5505">
      <w:pPr>
        <w:numPr>
          <w:ilvl w:val="0"/>
          <w:numId w:val="20"/>
        </w:numPr>
        <w:rPr>
          <w:lang w:eastAsia="ja-JP"/>
        </w:rPr>
      </w:pPr>
      <w:r w:rsidRPr="003C5505">
        <w:rPr>
          <w:lang w:eastAsia="ja-JP"/>
        </w:rPr>
        <w:t>Option 3 is as a by-default for CSSF enhancement solution 3, unless RAN4 agreed to introduce a network indication for specific SCC to use 3</w:t>
      </w:r>
      <w:r w:rsidRPr="003C5505">
        <w:rPr>
          <w:vertAlign w:val="superscript"/>
          <w:lang w:eastAsia="ja-JP"/>
        </w:rPr>
        <w:t>rd</w:t>
      </w:r>
      <w:r w:rsidRPr="003C5505">
        <w:rPr>
          <w:lang w:eastAsia="ja-JP"/>
        </w:rPr>
        <w:t xml:space="preserve"> searcher in the future.</w:t>
      </w:r>
    </w:p>
    <w:p w14:paraId="1E4930D5" w14:textId="77777777" w:rsidR="003C5505" w:rsidRPr="003C5505" w:rsidRDefault="003C5505" w:rsidP="003C5505">
      <w:pPr>
        <w:numPr>
          <w:ilvl w:val="1"/>
          <w:numId w:val="20"/>
        </w:numPr>
        <w:rPr>
          <w:lang w:eastAsia="ja-JP"/>
        </w:rPr>
      </w:pPr>
      <w:r w:rsidRPr="003C5505">
        <w:rPr>
          <w:lang w:eastAsia="ja-JP"/>
        </w:rPr>
        <w:t>Option 3: For 3 searcher scenario, on top of keeping the legacy two (the first and the second) searchers sharing rule,</w:t>
      </w:r>
    </w:p>
    <w:p w14:paraId="78E30B41" w14:textId="77777777" w:rsidR="003C5505" w:rsidRPr="003C5505" w:rsidRDefault="003C5505" w:rsidP="003C5505">
      <w:pPr>
        <w:numPr>
          <w:ilvl w:val="2"/>
          <w:numId w:val="20"/>
        </w:numPr>
        <w:rPr>
          <w:lang w:eastAsia="ja-JP"/>
        </w:rPr>
      </w:pPr>
      <w:r w:rsidRPr="003C5505">
        <w:rPr>
          <w:lang w:eastAsia="ja-JP"/>
        </w:rPr>
        <w:t>the 3rd searcher resource sharing is same as the second searcher sharing.</w:t>
      </w:r>
    </w:p>
    <w:p w14:paraId="3933BF70" w14:textId="77777777" w:rsidR="003C5505" w:rsidRPr="003C5505" w:rsidRDefault="003C5505" w:rsidP="003C5505">
      <w:pPr>
        <w:rPr>
          <w:lang w:eastAsia="ja-JP"/>
        </w:rPr>
      </w:pPr>
      <w:r w:rsidRPr="003C5505">
        <w:rPr>
          <w:rFonts w:hint="eastAsia"/>
          <w:lang w:eastAsia="ja-JP"/>
        </w:rPr>
        <w:t>N</w:t>
      </w:r>
      <w:r w:rsidRPr="003C5505">
        <w:rPr>
          <w:lang w:eastAsia="ja-JP"/>
        </w:rPr>
        <w:t>ot support solution 2 in Rel-19.</w:t>
      </w:r>
    </w:p>
    <w:p w14:paraId="11440B13" w14:textId="77777777" w:rsidR="003C5505" w:rsidRPr="003C5505" w:rsidRDefault="003C5505" w:rsidP="003C5505">
      <w:pPr>
        <w:rPr>
          <w:lang w:eastAsia="ja-JP"/>
        </w:rPr>
      </w:pPr>
    </w:p>
    <w:p w14:paraId="7A699424" w14:textId="77777777" w:rsidR="003C5505" w:rsidRPr="003C5505" w:rsidRDefault="003C5505" w:rsidP="003C5505">
      <w:pPr>
        <w:rPr>
          <w:lang w:eastAsia="ja-JP"/>
        </w:rPr>
      </w:pPr>
    </w:p>
    <w:p w14:paraId="3F652AC8" w14:textId="77777777" w:rsidR="003C5505" w:rsidRPr="003C5505" w:rsidRDefault="003C5505" w:rsidP="003C5505">
      <w:pPr>
        <w:rPr>
          <w:u w:val="single"/>
          <w:lang w:eastAsia="ja-JP"/>
        </w:rPr>
      </w:pPr>
      <w:r w:rsidRPr="003C5505">
        <w:rPr>
          <w:u w:val="single"/>
          <w:lang w:eastAsia="ja-JP"/>
        </w:rPr>
        <w:t>Issue 1-3-4: Others</w:t>
      </w:r>
    </w:p>
    <w:p w14:paraId="2726FE51" w14:textId="77777777" w:rsidR="003C5505" w:rsidRPr="003C5505" w:rsidRDefault="003C5505" w:rsidP="003C5505">
      <w:pPr>
        <w:rPr>
          <w:lang w:eastAsia="ja-JP"/>
        </w:rPr>
      </w:pPr>
    </w:p>
    <w:p w14:paraId="1DF74417" w14:textId="77777777" w:rsidR="003C5505" w:rsidRPr="003C5505" w:rsidRDefault="003C5505" w:rsidP="003C5505">
      <w:pPr>
        <w:rPr>
          <w:lang w:eastAsia="ja-JP"/>
        </w:rPr>
      </w:pPr>
      <w:r w:rsidRPr="003C5505">
        <w:rPr>
          <w:lang w:eastAsia="ja-JP"/>
        </w:rPr>
        <w:lastRenderedPageBreak/>
        <w:t>Proposals (Nokia):</w:t>
      </w:r>
    </w:p>
    <w:p w14:paraId="31FBF7F4" w14:textId="77777777" w:rsidR="003C5505" w:rsidRPr="003C5505" w:rsidRDefault="003C5505" w:rsidP="003C5505">
      <w:pPr>
        <w:numPr>
          <w:ilvl w:val="0"/>
          <w:numId w:val="20"/>
        </w:numPr>
        <w:rPr>
          <w:lang w:eastAsia="ja-JP"/>
        </w:rPr>
      </w:pPr>
      <w:r w:rsidRPr="003C5505">
        <w:rPr>
          <w:lang w:eastAsia="ja-JP"/>
        </w:rPr>
        <w:t>RAN4 to define optimized CSSF assuming the UE is able to sample SSBs simultaneously from multiple CCs and process these SSB samples offline.</w:t>
      </w:r>
    </w:p>
    <w:p w14:paraId="2A641E10" w14:textId="77777777" w:rsidR="003C5505" w:rsidRPr="003C5505" w:rsidRDefault="003C5505" w:rsidP="003C5505">
      <w:pPr>
        <w:numPr>
          <w:ilvl w:val="0"/>
          <w:numId w:val="20"/>
        </w:numPr>
        <w:rPr>
          <w:lang w:eastAsia="ja-JP"/>
        </w:rPr>
      </w:pPr>
      <w:r w:rsidRPr="003C5505">
        <w:rPr>
          <w:rFonts w:hint="eastAsia"/>
          <w:lang w:eastAsia="ja-JP"/>
        </w:rPr>
        <w:t xml:space="preserve">The SCell activation delay requirement shall be improved </w:t>
      </w:r>
      <w:r w:rsidRPr="003C5505">
        <w:rPr>
          <w:lang w:eastAsia="ja-JP"/>
        </w:rPr>
        <w:t>considering</w:t>
      </w:r>
      <w:r w:rsidRPr="003C5505">
        <w:rPr>
          <w:rFonts w:hint="eastAsia"/>
          <w:lang w:eastAsia="ja-JP"/>
        </w:rPr>
        <w:t xml:space="preserve"> the optimized measurement for CSSF reduction. </w:t>
      </w:r>
    </w:p>
    <w:p w14:paraId="5DE21E28" w14:textId="77777777" w:rsidR="003C5505" w:rsidRPr="003C5505" w:rsidRDefault="003C5505" w:rsidP="003C5505">
      <w:pPr>
        <w:rPr>
          <w:lang w:eastAsia="ja-JP"/>
        </w:rPr>
      </w:pPr>
    </w:p>
    <w:p w14:paraId="46ABD646" w14:textId="77777777" w:rsidR="003C5505" w:rsidRPr="003C5505" w:rsidRDefault="003C5505" w:rsidP="003C5505">
      <w:pPr>
        <w:rPr>
          <w:lang w:val="sv-SE" w:eastAsia="ja-JP"/>
        </w:rPr>
      </w:pPr>
      <w:r w:rsidRPr="003C5505">
        <w:rPr>
          <w:lang w:val="sv-SE" w:eastAsia="ja-JP"/>
        </w:rPr>
        <w:t>Agreement:</w:t>
      </w:r>
    </w:p>
    <w:p w14:paraId="49480AEE" w14:textId="77777777" w:rsidR="003C5505" w:rsidRPr="003C5505" w:rsidRDefault="003C5505" w:rsidP="003C5505">
      <w:pPr>
        <w:numPr>
          <w:ilvl w:val="1"/>
          <w:numId w:val="20"/>
        </w:numPr>
        <w:rPr>
          <w:lang w:eastAsia="ja-JP"/>
        </w:rPr>
      </w:pPr>
      <w:r w:rsidRPr="003C5505">
        <w:rPr>
          <w:lang w:eastAsia="ja-JP"/>
        </w:rPr>
        <w:t>This issue is closed</w:t>
      </w:r>
    </w:p>
    <w:p w14:paraId="122597AC" w14:textId="77777777" w:rsidR="00345989" w:rsidRDefault="00345989" w:rsidP="00FE3AB4">
      <w:pPr>
        <w:rPr>
          <w:lang w:val="en-GB" w:eastAsia="ja-JP"/>
        </w:rPr>
      </w:pPr>
    </w:p>
    <w:p w14:paraId="34C45418" w14:textId="77777777" w:rsidR="00CD483A" w:rsidRDefault="00CD483A" w:rsidP="00FE3AB4">
      <w:pPr>
        <w:rPr>
          <w:lang w:val="en-GB" w:eastAsia="ja-JP"/>
        </w:rPr>
      </w:pPr>
    </w:p>
    <w:p w14:paraId="74DCF3D3" w14:textId="156C0FF3" w:rsidR="00FE3AB4" w:rsidRDefault="00345989" w:rsidP="00FE3AB4">
      <w:pPr>
        <w:rPr>
          <w:lang w:val="en-GB" w:eastAsia="ja-JP"/>
        </w:rPr>
      </w:pPr>
      <w:r w:rsidRPr="00DC4163">
        <w:rPr>
          <w:b/>
          <w:bCs/>
          <w:u w:val="single"/>
          <w:lang w:eastAsia="en-GB"/>
        </w:rPr>
        <w:t>Topic #</w:t>
      </w:r>
      <w:r>
        <w:rPr>
          <w:b/>
          <w:bCs/>
          <w:u w:val="single"/>
          <w:lang w:eastAsia="en-GB"/>
        </w:rPr>
        <w:t>3</w:t>
      </w:r>
      <w:r w:rsidRPr="00DC4163">
        <w:rPr>
          <w:b/>
          <w:bCs/>
          <w:u w:val="single"/>
          <w:lang w:eastAsia="en-GB"/>
        </w:rPr>
        <w:t>: Fast SCell activation for UE supporting Rel-18 EMR</w:t>
      </w:r>
    </w:p>
    <w:p w14:paraId="632B87F5" w14:textId="77777777" w:rsidR="00345989" w:rsidRDefault="00345989" w:rsidP="00FE3AB4">
      <w:pPr>
        <w:rPr>
          <w:lang w:val="en-GB" w:eastAsia="ja-JP"/>
        </w:rPr>
      </w:pPr>
    </w:p>
    <w:p w14:paraId="754D2ABF" w14:textId="77777777" w:rsidR="003C5505" w:rsidRPr="003C5505" w:rsidRDefault="003C5505" w:rsidP="003C5505">
      <w:pPr>
        <w:spacing w:after="120"/>
        <w:rPr>
          <w:u w:val="single"/>
          <w:lang w:eastAsia="ja-JP"/>
        </w:rPr>
      </w:pPr>
      <w:r w:rsidRPr="003C5505">
        <w:rPr>
          <w:u w:val="single"/>
          <w:lang w:eastAsia="ja-JP"/>
        </w:rPr>
        <w:t xml:space="preserve">Issue </w:t>
      </w:r>
      <w:r w:rsidRPr="003C5505">
        <w:rPr>
          <w:rFonts w:hint="eastAsia"/>
          <w:u w:val="single"/>
          <w:lang w:eastAsia="ja-JP"/>
        </w:rPr>
        <w:t xml:space="preserve">2-1-1: </w:t>
      </w:r>
      <w:r w:rsidRPr="003C5505">
        <w:rPr>
          <w:u w:val="single"/>
          <w:lang w:eastAsia="ja-JP"/>
        </w:rPr>
        <w:t>How to capture the agreements in spec</w:t>
      </w:r>
    </w:p>
    <w:p w14:paraId="2C6DD441" w14:textId="77777777" w:rsidR="003C5505" w:rsidRPr="003C5505" w:rsidRDefault="003C5505" w:rsidP="003C5505">
      <w:pPr>
        <w:spacing w:after="120"/>
        <w:rPr>
          <w:lang w:val="en-GB" w:eastAsia="ja-JP"/>
        </w:rPr>
      </w:pPr>
      <w:r w:rsidRPr="003C5505">
        <w:rPr>
          <w:rFonts w:hint="eastAsia"/>
          <w:lang w:val="en-GB" w:eastAsia="ja-JP"/>
        </w:rPr>
        <w:t xml:space="preserve">This issue has been resolved in CR discussion. </w:t>
      </w:r>
    </w:p>
    <w:p w14:paraId="0C7486A0" w14:textId="77777777" w:rsidR="003C5505" w:rsidRPr="003C5505" w:rsidRDefault="003C5505" w:rsidP="003C5505">
      <w:pPr>
        <w:spacing w:after="120"/>
        <w:rPr>
          <w:lang w:val="en-GB" w:eastAsia="ja-JP"/>
        </w:rPr>
      </w:pPr>
    </w:p>
    <w:p w14:paraId="6D5D66C3" w14:textId="77777777" w:rsidR="003C5505" w:rsidRPr="003C5505" w:rsidRDefault="003C5505" w:rsidP="003C5505">
      <w:pPr>
        <w:spacing w:after="120"/>
        <w:rPr>
          <w:u w:val="single"/>
          <w:lang w:eastAsia="ja-JP"/>
        </w:rPr>
      </w:pPr>
      <w:r w:rsidRPr="003C5505">
        <w:rPr>
          <w:rFonts w:hint="eastAsia"/>
          <w:u w:val="single"/>
          <w:lang w:eastAsia="ja-JP"/>
        </w:rPr>
        <w:t>Issue 2-1-2: UE capability</w:t>
      </w:r>
    </w:p>
    <w:p w14:paraId="333C4159" w14:textId="77777777" w:rsidR="003C5505" w:rsidRPr="003C5505" w:rsidRDefault="003C5505" w:rsidP="003C5505">
      <w:pPr>
        <w:spacing w:after="120"/>
        <w:rPr>
          <w:lang w:eastAsia="ja-JP"/>
        </w:rPr>
      </w:pPr>
      <w:r w:rsidRPr="003C5505">
        <w:rPr>
          <w:rFonts w:hint="eastAsia"/>
          <w:lang w:eastAsia="ja-JP"/>
        </w:rPr>
        <w:t xml:space="preserve">Postpone this issue to the end of the core part. </w:t>
      </w:r>
    </w:p>
    <w:p w14:paraId="29A3CC93" w14:textId="77777777" w:rsidR="003C5505" w:rsidRPr="003C5505" w:rsidRDefault="003C5505" w:rsidP="003C5505">
      <w:pPr>
        <w:spacing w:after="120"/>
        <w:rPr>
          <w:lang w:eastAsia="ja-JP"/>
        </w:rPr>
      </w:pPr>
    </w:p>
    <w:p w14:paraId="0BEBE3B2" w14:textId="77777777" w:rsidR="003C5505" w:rsidRPr="003C5505" w:rsidRDefault="003C5505" w:rsidP="003C5505">
      <w:pPr>
        <w:spacing w:after="120"/>
        <w:rPr>
          <w:u w:val="single"/>
          <w:lang w:eastAsia="ja-JP"/>
        </w:rPr>
      </w:pPr>
      <w:r w:rsidRPr="003C5505">
        <w:rPr>
          <w:u w:val="single"/>
          <w:lang w:eastAsia="ja-JP"/>
        </w:rPr>
        <w:t xml:space="preserve">Issue 2-1-3: Definition of </w:t>
      </w:r>
      <w:r w:rsidRPr="003C5505">
        <w:rPr>
          <w:bCs/>
          <w:u w:val="single"/>
          <w:lang w:val="en-GB" w:eastAsia="ja-JP"/>
        </w:rPr>
        <w:t>T</w:t>
      </w:r>
      <w:r w:rsidRPr="003C5505">
        <w:rPr>
          <w:bCs/>
          <w:u w:val="single"/>
          <w:vertAlign w:val="subscript"/>
          <w:lang w:val="en-GB" w:eastAsia="ja-JP"/>
        </w:rPr>
        <w:t>uncertainty_MAC</w:t>
      </w:r>
      <w:r w:rsidRPr="003C5505">
        <w:rPr>
          <w:bCs/>
          <w:u w:val="single"/>
          <w:lang w:val="en-GB" w:eastAsia="ja-JP"/>
        </w:rPr>
        <w:t>/ T</w:t>
      </w:r>
      <w:r w:rsidRPr="003C5505">
        <w:rPr>
          <w:bCs/>
          <w:u w:val="single"/>
          <w:vertAlign w:val="subscript"/>
          <w:lang w:val="en-GB" w:eastAsia="ja-JP"/>
        </w:rPr>
        <w:t>uncertainty_RRC</w:t>
      </w:r>
      <w:r w:rsidRPr="003C5505">
        <w:rPr>
          <w:bCs/>
          <w:u w:val="single"/>
          <w:lang w:val="en-GB" w:eastAsia="ja-JP"/>
        </w:rPr>
        <w:t>/ T</w:t>
      </w:r>
      <w:r w:rsidRPr="003C5505">
        <w:rPr>
          <w:bCs/>
          <w:u w:val="single"/>
          <w:vertAlign w:val="subscript"/>
          <w:lang w:val="en-GB" w:eastAsia="ja-JP"/>
        </w:rPr>
        <w:t>uncertainty_SP</w:t>
      </w:r>
    </w:p>
    <w:p w14:paraId="738AD14B" w14:textId="77777777" w:rsidR="003C5505" w:rsidRPr="003C5505" w:rsidRDefault="003C5505" w:rsidP="003C5505">
      <w:pPr>
        <w:spacing w:after="120"/>
        <w:rPr>
          <w:lang w:val="en-GB" w:eastAsia="ja-JP"/>
        </w:rPr>
      </w:pPr>
      <w:r w:rsidRPr="003C5505">
        <w:rPr>
          <w:rFonts w:hint="eastAsia"/>
          <w:lang w:val="en-GB" w:eastAsia="ja-JP"/>
        </w:rPr>
        <w:t xml:space="preserve">This issue has been resolved in CR discussion. </w:t>
      </w:r>
    </w:p>
    <w:p w14:paraId="6B363A8F" w14:textId="77777777" w:rsidR="00FE3AB4" w:rsidRDefault="00FE3AB4"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42B315F0" w:rsidR="007A1FA0" w:rsidRDefault="007A1FA0" w:rsidP="007A1FA0">
      <w:pPr>
        <w:rPr>
          <w:lang w:eastAsia="ja-JP"/>
        </w:rPr>
      </w:pPr>
      <w:r>
        <w:rPr>
          <w:lang w:eastAsia="ja-JP"/>
        </w:rPr>
        <w:t xml:space="preserve">As captured in WF </w:t>
      </w:r>
      <w:r w:rsidR="00026933" w:rsidRPr="00026933">
        <w:rPr>
          <w:lang w:eastAsia="ja-JP"/>
        </w:rPr>
        <w:t>R4-2502592</w:t>
      </w:r>
      <w:r w:rsidR="00026933">
        <w:rPr>
          <w:lang w:eastAsia="ja-JP"/>
        </w:rPr>
        <w:t xml:space="preserve"> </w:t>
      </w:r>
      <w:r w:rsidR="007570C1">
        <w:rPr>
          <w:lang w:eastAsia="ja-JP"/>
        </w:rPr>
        <w:t xml:space="preserve">and </w:t>
      </w:r>
      <w:r w:rsidR="00026933" w:rsidRPr="00026933">
        <w:rPr>
          <w:lang w:eastAsia="ja-JP"/>
        </w:rPr>
        <w:t>R4-250259</w:t>
      </w:r>
      <w:r w:rsidR="00026933">
        <w:rPr>
          <w:lang w:eastAsia="ja-JP"/>
        </w:rPr>
        <w:t>3</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933F45" w:rsidRDefault="005A6C96" w:rsidP="00933F45"/>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FF487" w14:textId="797F38A3" w:rsidR="00933F45" w:rsidRDefault="00933F45" w:rsidP="00BE0E3E">
      <w:pPr>
        <w:rPr>
          <w:b/>
          <w:u w:val="single"/>
          <w:lang w:eastAsia="ja-JP"/>
        </w:rPr>
      </w:pPr>
      <w:r>
        <w:rPr>
          <w:b/>
          <w:u w:val="single"/>
          <w:lang w:eastAsia="ja-JP"/>
        </w:rPr>
        <w:t>RAN4#11</w:t>
      </w:r>
      <w:r w:rsidR="00026933">
        <w:rPr>
          <w:b/>
          <w:u w:val="single"/>
          <w:lang w:eastAsia="ja-JP"/>
        </w:rPr>
        <w:t>4</w:t>
      </w:r>
      <w:r>
        <w:rPr>
          <w:b/>
          <w:u w:val="single"/>
          <w:lang w:eastAsia="ja-JP"/>
        </w:rPr>
        <w:t xml:space="preserve"> meeting</w:t>
      </w:r>
    </w:p>
    <w:p w14:paraId="1F927610" w14:textId="77777777" w:rsidR="00BE0E3E" w:rsidRDefault="00BE0E3E" w:rsidP="00AD7C74">
      <w:pPr>
        <w:rPr>
          <w:b/>
          <w:u w:val="single"/>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793"/>
        <w:gridCol w:w="2222"/>
      </w:tblGrid>
      <w:tr w:rsidR="00160CFB" w:rsidRPr="00160CFB" w14:paraId="1AC676B3" w14:textId="77777777" w:rsidTr="00160CFB">
        <w:trPr>
          <w:trHeight w:val="19"/>
        </w:trPr>
        <w:tc>
          <w:tcPr>
            <w:tcW w:w="1455" w:type="dxa"/>
            <w:shd w:val="clear" w:color="000000" w:fill="75B91A"/>
            <w:hideMark/>
          </w:tcPr>
          <w:p w14:paraId="32856A2B" w14:textId="77777777" w:rsidR="00160CFB" w:rsidRPr="00160CFB" w:rsidRDefault="00160CFB" w:rsidP="00160CFB">
            <w:pPr>
              <w:jc w:val="center"/>
              <w:rPr>
                <w:rFonts w:ascii="Arial" w:hAnsi="Arial" w:cs="Arial"/>
                <w:b/>
                <w:bCs/>
                <w:color w:val="FFFFFF"/>
                <w:sz w:val="18"/>
                <w:szCs w:val="18"/>
              </w:rPr>
            </w:pPr>
            <w:r w:rsidRPr="00160CFB">
              <w:rPr>
                <w:rFonts w:ascii="Arial" w:hAnsi="Arial" w:cs="Arial"/>
                <w:b/>
                <w:bCs/>
                <w:color w:val="FFFFFF"/>
                <w:sz w:val="18"/>
                <w:szCs w:val="18"/>
              </w:rPr>
              <w:t>TDoc</w:t>
            </w:r>
          </w:p>
        </w:tc>
        <w:tc>
          <w:tcPr>
            <w:tcW w:w="5793" w:type="dxa"/>
            <w:shd w:val="clear" w:color="000000" w:fill="75B91A"/>
            <w:hideMark/>
          </w:tcPr>
          <w:p w14:paraId="4346D015" w14:textId="77777777" w:rsidR="00160CFB" w:rsidRPr="00160CFB" w:rsidRDefault="00160CFB" w:rsidP="00160CFB">
            <w:pPr>
              <w:jc w:val="center"/>
              <w:rPr>
                <w:rFonts w:ascii="Arial" w:hAnsi="Arial" w:cs="Arial"/>
                <w:b/>
                <w:bCs/>
                <w:color w:val="FFFFFF"/>
                <w:sz w:val="18"/>
                <w:szCs w:val="18"/>
              </w:rPr>
            </w:pPr>
            <w:r w:rsidRPr="00160CFB">
              <w:rPr>
                <w:rFonts w:ascii="Arial" w:hAnsi="Arial" w:cs="Arial"/>
                <w:b/>
                <w:bCs/>
                <w:color w:val="FFFFFF"/>
                <w:sz w:val="18"/>
                <w:szCs w:val="18"/>
              </w:rPr>
              <w:t>Title</w:t>
            </w:r>
          </w:p>
        </w:tc>
        <w:tc>
          <w:tcPr>
            <w:tcW w:w="2222" w:type="dxa"/>
            <w:shd w:val="clear" w:color="000000" w:fill="75B91A"/>
            <w:hideMark/>
          </w:tcPr>
          <w:p w14:paraId="0EA99504" w14:textId="77777777" w:rsidR="00160CFB" w:rsidRPr="00160CFB" w:rsidRDefault="00160CFB" w:rsidP="00160CFB">
            <w:pPr>
              <w:jc w:val="center"/>
              <w:rPr>
                <w:rFonts w:ascii="Arial" w:hAnsi="Arial" w:cs="Arial"/>
                <w:b/>
                <w:bCs/>
                <w:color w:val="FFFFFF"/>
                <w:sz w:val="18"/>
                <w:szCs w:val="18"/>
              </w:rPr>
            </w:pPr>
            <w:r w:rsidRPr="00160CFB">
              <w:rPr>
                <w:rFonts w:ascii="Arial" w:hAnsi="Arial" w:cs="Arial"/>
                <w:b/>
                <w:bCs/>
                <w:color w:val="FFFFFF"/>
                <w:sz w:val="18"/>
                <w:szCs w:val="18"/>
              </w:rPr>
              <w:t>Source</w:t>
            </w:r>
          </w:p>
        </w:tc>
      </w:tr>
      <w:tr w:rsidR="00160CFB" w:rsidRPr="00160CFB" w14:paraId="5ED13E40" w14:textId="77777777" w:rsidTr="00160CFB">
        <w:trPr>
          <w:trHeight w:val="19"/>
        </w:trPr>
        <w:tc>
          <w:tcPr>
            <w:tcW w:w="1455" w:type="dxa"/>
            <w:shd w:val="clear" w:color="auto" w:fill="auto"/>
            <w:hideMark/>
          </w:tcPr>
          <w:p w14:paraId="4AC46600" w14:textId="77777777" w:rsidR="00160CFB" w:rsidRPr="00160CFB" w:rsidRDefault="00160CFB" w:rsidP="00160CFB">
            <w:pPr>
              <w:rPr>
                <w:rFonts w:ascii="Arial" w:hAnsi="Arial" w:cs="Arial"/>
                <w:b/>
                <w:bCs/>
                <w:color w:val="0000FF"/>
                <w:sz w:val="16"/>
                <w:szCs w:val="16"/>
                <w:u w:val="single"/>
              </w:rPr>
            </w:pPr>
            <w:hyperlink r:id="rId8" w:history="1">
              <w:r w:rsidRPr="00160CFB">
                <w:rPr>
                  <w:rFonts w:ascii="Arial" w:hAnsi="Arial" w:cs="Arial"/>
                  <w:b/>
                  <w:bCs/>
                  <w:color w:val="0000FF"/>
                  <w:sz w:val="16"/>
                  <w:szCs w:val="16"/>
                  <w:u w:val="single"/>
                </w:rPr>
                <w:t>R4-2500236</w:t>
              </w:r>
            </w:hyperlink>
          </w:p>
        </w:tc>
        <w:tc>
          <w:tcPr>
            <w:tcW w:w="5793" w:type="dxa"/>
            <w:shd w:val="clear" w:color="auto" w:fill="auto"/>
            <w:hideMark/>
          </w:tcPr>
          <w:p w14:paraId="6B89F7F2" w14:textId="77777777" w:rsidR="00160CFB" w:rsidRPr="00160CFB" w:rsidRDefault="00160CFB" w:rsidP="00160CFB">
            <w:pPr>
              <w:rPr>
                <w:rFonts w:ascii="Arial" w:hAnsi="Arial" w:cs="Arial"/>
                <w:sz w:val="16"/>
                <w:szCs w:val="16"/>
              </w:rPr>
            </w:pPr>
            <w:r w:rsidRPr="00160CFB">
              <w:rPr>
                <w:rFonts w:ascii="Arial" w:hAnsi="Arial" w:cs="Arial"/>
                <w:sz w:val="16"/>
                <w:szCs w:val="16"/>
              </w:rPr>
              <w:t>On FR2-1 L3 measurement delay by optimizing CSSF outside gap in CA/DC</w:t>
            </w:r>
          </w:p>
        </w:tc>
        <w:tc>
          <w:tcPr>
            <w:tcW w:w="2222" w:type="dxa"/>
            <w:shd w:val="clear" w:color="auto" w:fill="auto"/>
            <w:hideMark/>
          </w:tcPr>
          <w:p w14:paraId="26F9F8F9" w14:textId="77777777" w:rsidR="00160CFB" w:rsidRPr="00160CFB" w:rsidRDefault="00160CFB" w:rsidP="00160CFB">
            <w:pPr>
              <w:rPr>
                <w:rFonts w:ascii="Arial" w:hAnsi="Arial" w:cs="Arial"/>
                <w:sz w:val="16"/>
                <w:szCs w:val="16"/>
              </w:rPr>
            </w:pPr>
            <w:r w:rsidRPr="00160CFB">
              <w:rPr>
                <w:rFonts w:ascii="Arial" w:hAnsi="Arial" w:cs="Arial"/>
                <w:sz w:val="16"/>
                <w:szCs w:val="16"/>
              </w:rPr>
              <w:t>Apple</w:t>
            </w:r>
          </w:p>
        </w:tc>
      </w:tr>
      <w:tr w:rsidR="00160CFB" w:rsidRPr="00160CFB" w14:paraId="646A94D1" w14:textId="77777777" w:rsidTr="00160CFB">
        <w:trPr>
          <w:trHeight w:val="19"/>
        </w:trPr>
        <w:tc>
          <w:tcPr>
            <w:tcW w:w="1455" w:type="dxa"/>
            <w:shd w:val="clear" w:color="auto" w:fill="auto"/>
            <w:hideMark/>
          </w:tcPr>
          <w:p w14:paraId="1C4DF644" w14:textId="77777777" w:rsidR="00160CFB" w:rsidRPr="00160CFB" w:rsidRDefault="00160CFB" w:rsidP="00160CFB">
            <w:pPr>
              <w:rPr>
                <w:rFonts w:ascii="Arial" w:hAnsi="Arial" w:cs="Arial"/>
                <w:b/>
                <w:bCs/>
                <w:color w:val="0000FF"/>
                <w:sz w:val="16"/>
                <w:szCs w:val="16"/>
                <w:u w:val="single"/>
              </w:rPr>
            </w:pPr>
            <w:hyperlink r:id="rId9" w:history="1">
              <w:r w:rsidRPr="00160CFB">
                <w:rPr>
                  <w:rFonts w:ascii="Arial" w:hAnsi="Arial" w:cs="Arial"/>
                  <w:b/>
                  <w:bCs/>
                  <w:color w:val="0000FF"/>
                  <w:sz w:val="16"/>
                  <w:szCs w:val="16"/>
                  <w:u w:val="single"/>
                </w:rPr>
                <w:t>R4-2500246</w:t>
              </w:r>
            </w:hyperlink>
          </w:p>
        </w:tc>
        <w:tc>
          <w:tcPr>
            <w:tcW w:w="5793" w:type="dxa"/>
            <w:shd w:val="clear" w:color="auto" w:fill="auto"/>
            <w:hideMark/>
          </w:tcPr>
          <w:p w14:paraId="75ED6072" w14:textId="77777777" w:rsidR="00160CFB" w:rsidRPr="00160CFB" w:rsidRDefault="00160CFB" w:rsidP="00160CFB">
            <w:pPr>
              <w:rPr>
                <w:rFonts w:ascii="Arial" w:hAnsi="Arial" w:cs="Arial"/>
                <w:sz w:val="16"/>
                <w:szCs w:val="16"/>
              </w:rPr>
            </w:pPr>
            <w:r w:rsidRPr="00160CFB">
              <w:rPr>
                <w:rFonts w:ascii="Arial" w:hAnsi="Arial" w:cs="Arial"/>
                <w:sz w:val="16"/>
                <w:szCs w:val="16"/>
              </w:rPr>
              <w:t>On FR2-1 L3 measurement delay by optimizing Rx beam sweeping factor</w:t>
            </w:r>
          </w:p>
        </w:tc>
        <w:tc>
          <w:tcPr>
            <w:tcW w:w="2222" w:type="dxa"/>
            <w:shd w:val="clear" w:color="auto" w:fill="auto"/>
            <w:hideMark/>
          </w:tcPr>
          <w:p w14:paraId="2E99FC23" w14:textId="77777777" w:rsidR="00160CFB" w:rsidRPr="00160CFB" w:rsidRDefault="00160CFB" w:rsidP="00160CFB">
            <w:pPr>
              <w:rPr>
                <w:rFonts w:ascii="Arial" w:hAnsi="Arial" w:cs="Arial"/>
                <w:sz w:val="16"/>
                <w:szCs w:val="16"/>
              </w:rPr>
            </w:pPr>
            <w:r w:rsidRPr="00160CFB">
              <w:rPr>
                <w:rFonts w:ascii="Arial" w:hAnsi="Arial" w:cs="Arial"/>
                <w:sz w:val="16"/>
                <w:szCs w:val="16"/>
              </w:rPr>
              <w:t>Apple</w:t>
            </w:r>
          </w:p>
        </w:tc>
      </w:tr>
      <w:tr w:rsidR="00160CFB" w:rsidRPr="00160CFB" w14:paraId="3C691D24" w14:textId="77777777" w:rsidTr="00160CFB">
        <w:trPr>
          <w:trHeight w:val="19"/>
        </w:trPr>
        <w:tc>
          <w:tcPr>
            <w:tcW w:w="1455" w:type="dxa"/>
            <w:shd w:val="clear" w:color="auto" w:fill="auto"/>
            <w:hideMark/>
          </w:tcPr>
          <w:p w14:paraId="67DC086A" w14:textId="77777777" w:rsidR="00160CFB" w:rsidRPr="00160CFB" w:rsidRDefault="00160CFB" w:rsidP="00160CFB">
            <w:pPr>
              <w:rPr>
                <w:rFonts w:ascii="Arial" w:hAnsi="Arial" w:cs="Arial"/>
                <w:b/>
                <w:bCs/>
                <w:color w:val="0000FF"/>
                <w:sz w:val="16"/>
                <w:szCs w:val="16"/>
                <w:u w:val="single"/>
              </w:rPr>
            </w:pPr>
            <w:hyperlink r:id="rId10" w:history="1">
              <w:r w:rsidRPr="00160CFB">
                <w:rPr>
                  <w:rFonts w:ascii="Arial" w:hAnsi="Arial" w:cs="Arial"/>
                  <w:b/>
                  <w:bCs/>
                  <w:color w:val="0000FF"/>
                  <w:sz w:val="16"/>
                  <w:szCs w:val="16"/>
                  <w:u w:val="single"/>
                </w:rPr>
                <w:t>R4-2500455</w:t>
              </w:r>
            </w:hyperlink>
          </w:p>
        </w:tc>
        <w:tc>
          <w:tcPr>
            <w:tcW w:w="5793" w:type="dxa"/>
            <w:shd w:val="clear" w:color="auto" w:fill="auto"/>
            <w:hideMark/>
          </w:tcPr>
          <w:p w14:paraId="7F3BB953" w14:textId="77777777" w:rsidR="00160CFB" w:rsidRPr="00160CFB" w:rsidRDefault="00160CFB" w:rsidP="00160CFB">
            <w:pPr>
              <w:rPr>
                <w:rFonts w:ascii="Arial" w:hAnsi="Arial" w:cs="Arial"/>
                <w:sz w:val="16"/>
                <w:szCs w:val="16"/>
              </w:rPr>
            </w:pPr>
            <w:r w:rsidRPr="00160CFB">
              <w:rPr>
                <w:rFonts w:ascii="Arial" w:hAnsi="Arial" w:cs="Arial"/>
                <w:sz w:val="16"/>
                <w:szCs w:val="16"/>
              </w:rPr>
              <w:t>draft CR for fast SCell activation for UE supporting Rel-18 EMR</w:t>
            </w:r>
          </w:p>
        </w:tc>
        <w:tc>
          <w:tcPr>
            <w:tcW w:w="2222" w:type="dxa"/>
            <w:shd w:val="clear" w:color="auto" w:fill="auto"/>
            <w:hideMark/>
          </w:tcPr>
          <w:p w14:paraId="314197CB" w14:textId="77777777" w:rsidR="00160CFB" w:rsidRPr="00160CFB" w:rsidRDefault="00160CFB" w:rsidP="00160CFB">
            <w:pPr>
              <w:rPr>
                <w:rFonts w:ascii="Arial" w:hAnsi="Arial" w:cs="Arial"/>
                <w:sz w:val="16"/>
                <w:szCs w:val="16"/>
              </w:rPr>
            </w:pPr>
            <w:r w:rsidRPr="00160CFB">
              <w:rPr>
                <w:rFonts w:ascii="Arial" w:hAnsi="Arial" w:cs="Arial"/>
                <w:sz w:val="16"/>
                <w:szCs w:val="16"/>
              </w:rPr>
              <w:t>Apple, CATT</w:t>
            </w:r>
          </w:p>
        </w:tc>
      </w:tr>
      <w:tr w:rsidR="00160CFB" w:rsidRPr="00160CFB" w14:paraId="7B1D902F" w14:textId="77777777" w:rsidTr="00160CFB">
        <w:trPr>
          <w:trHeight w:val="19"/>
        </w:trPr>
        <w:tc>
          <w:tcPr>
            <w:tcW w:w="1455" w:type="dxa"/>
            <w:shd w:val="clear" w:color="auto" w:fill="auto"/>
            <w:hideMark/>
          </w:tcPr>
          <w:p w14:paraId="278FB21D" w14:textId="77777777" w:rsidR="00160CFB" w:rsidRPr="00160CFB" w:rsidRDefault="00160CFB" w:rsidP="00160CFB">
            <w:pPr>
              <w:rPr>
                <w:rFonts w:ascii="Arial" w:hAnsi="Arial" w:cs="Arial"/>
                <w:b/>
                <w:bCs/>
                <w:color w:val="0000FF"/>
                <w:sz w:val="16"/>
                <w:szCs w:val="16"/>
                <w:u w:val="single"/>
              </w:rPr>
            </w:pPr>
            <w:hyperlink r:id="rId11" w:history="1">
              <w:r w:rsidRPr="00160CFB">
                <w:rPr>
                  <w:rFonts w:ascii="Arial" w:hAnsi="Arial" w:cs="Arial"/>
                  <w:b/>
                  <w:bCs/>
                  <w:color w:val="0000FF"/>
                  <w:sz w:val="16"/>
                  <w:szCs w:val="16"/>
                  <w:u w:val="single"/>
                </w:rPr>
                <w:t>R4-2500469</w:t>
              </w:r>
            </w:hyperlink>
          </w:p>
        </w:tc>
        <w:tc>
          <w:tcPr>
            <w:tcW w:w="5793" w:type="dxa"/>
            <w:shd w:val="clear" w:color="auto" w:fill="auto"/>
            <w:hideMark/>
          </w:tcPr>
          <w:p w14:paraId="4EB0D9AD" w14:textId="77777777" w:rsidR="00160CFB" w:rsidRPr="00160CFB" w:rsidRDefault="00160CFB" w:rsidP="00160CFB">
            <w:pPr>
              <w:rPr>
                <w:rFonts w:ascii="Arial" w:hAnsi="Arial" w:cs="Arial"/>
                <w:sz w:val="16"/>
                <w:szCs w:val="16"/>
              </w:rPr>
            </w:pPr>
            <w:r w:rsidRPr="00160CFB">
              <w:rPr>
                <w:rFonts w:ascii="Arial" w:hAnsi="Arial" w:cs="Arial"/>
                <w:sz w:val="16"/>
                <w:szCs w:val="16"/>
              </w:rPr>
              <w:t>FR2-1 SSB based L3 measurement delay reduction with CSSF optimization</w:t>
            </w:r>
          </w:p>
        </w:tc>
        <w:tc>
          <w:tcPr>
            <w:tcW w:w="2222" w:type="dxa"/>
            <w:shd w:val="clear" w:color="auto" w:fill="auto"/>
            <w:hideMark/>
          </w:tcPr>
          <w:p w14:paraId="719BA533" w14:textId="77777777" w:rsidR="00160CFB" w:rsidRPr="00160CFB" w:rsidRDefault="00160CFB" w:rsidP="00160CFB">
            <w:pPr>
              <w:rPr>
                <w:rFonts w:ascii="Arial" w:hAnsi="Arial" w:cs="Arial"/>
                <w:sz w:val="16"/>
                <w:szCs w:val="16"/>
              </w:rPr>
            </w:pPr>
            <w:r w:rsidRPr="00160CFB">
              <w:rPr>
                <w:rFonts w:ascii="Arial" w:hAnsi="Arial" w:cs="Arial"/>
                <w:sz w:val="16"/>
                <w:szCs w:val="16"/>
              </w:rPr>
              <w:t>Nokia, Nokia Shanghai Bell</w:t>
            </w:r>
          </w:p>
        </w:tc>
      </w:tr>
      <w:tr w:rsidR="00160CFB" w:rsidRPr="00160CFB" w14:paraId="2EAE4228" w14:textId="77777777" w:rsidTr="00160CFB">
        <w:trPr>
          <w:trHeight w:val="19"/>
        </w:trPr>
        <w:tc>
          <w:tcPr>
            <w:tcW w:w="1455" w:type="dxa"/>
            <w:shd w:val="clear" w:color="auto" w:fill="auto"/>
            <w:hideMark/>
          </w:tcPr>
          <w:p w14:paraId="38314240" w14:textId="77777777" w:rsidR="00160CFB" w:rsidRPr="00160CFB" w:rsidRDefault="00160CFB" w:rsidP="00160CFB">
            <w:pPr>
              <w:rPr>
                <w:rFonts w:ascii="Arial" w:hAnsi="Arial" w:cs="Arial"/>
                <w:b/>
                <w:bCs/>
                <w:color w:val="0000FF"/>
                <w:sz w:val="16"/>
                <w:szCs w:val="16"/>
                <w:u w:val="single"/>
              </w:rPr>
            </w:pPr>
            <w:hyperlink r:id="rId12" w:history="1">
              <w:r w:rsidRPr="00160CFB">
                <w:rPr>
                  <w:rFonts w:ascii="Arial" w:hAnsi="Arial" w:cs="Arial"/>
                  <w:b/>
                  <w:bCs/>
                  <w:color w:val="0000FF"/>
                  <w:sz w:val="16"/>
                  <w:szCs w:val="16"/>
                  <w:u w:val="single"/>
                </w:rPr>
                <w:t>R4-2500531</w:t>
              </w:r>
            </w:hyperlink>
          </w:p>
        </w:tc>
        <w:tc>
          <w:tcPr>
            <w:tcW w:w="5793" w:type="dxa"/>
            <w:shd w:val="clear" w:color="auto" w:fill="auto"/>
            <w:hideMark/>
          </w:tcPr>
          <w:p w14:paraId="54C76FBC" w14:textId="77777777" w:rsidR="00160CFB" w:rsidRPr="00160CFB" w:rsidRDefault="00160CFB" w:rsidP="00160CFB">
            <w:pPr>
              <w:rPr>
                <w:rFonts w:ascii="Arial" w:hAnsi="Arial" w:cs="Arial"/>
                <w:sz w:val="16"/>
                <w:szCs w:val="16"/>
              </w:rPr>
            </w:pPr>
            <w:r w:rsidRPr="00160CFB">
              <w:rPr>
                <w:rFonts w:ascii="Arial" w:hAnsi="Arial" w:cs="Arial"/>
                <w:sz w:val="16"/>
                <w:szCs w:val="16"/>
              </w:rPr>
              <w:t>Topic summary for [114][217] NR_RRM_Ph5_Part1</w:t>
            </w:r>
          </w:p>
        </w:tc>
        <w:tc>
          <w:tcPr>
            <w:tcW w:w="2222" w:type="dxa"/>
            <w:shd w:val="clear" w:color="auto" w:fill="auto"/>
            <w:hideMark/>
          </w:tcPr>
          <w:p w14:paraId="02165B03" w14:textId="77777777" w:rsidR="00160CFB" w:rsidRPr="00160CFB" w:rsidRDefault="00160CFB" w:rsidP="00160CFB">
            <w:pPr>
              <w:rPr>
                <w:rFonts w:ascii="Arial" w:hAnsi="Arial" w:cs="Arial"/>
                <w:sz w:val="16"/>
                <w:szCs w:val="16"/>
              </w:rPr>
            </w:pPr>
            <w:r w:rsidRPr="00160CFB">
              <w:rPr>
                <w:rFonts w:ascii="Arial" w:hAnsi="Arial" w:cs="Arial"/>
                <w:sz w:val="16"/>
                <w:szCs w:val="16"/>
              </w:rPr>
              <w:t>Moderator (Apple)</w:t>
            </w:r>
          </w:p>
        </w:tc>
      </w:tr>
      <w:tr w:rsidR="00160CFB" w:rsidRPr="00160CFB" w14:paraId="7EB9B380" w14:textId="77777777" w:rsidTr="00160CFB">
        <w:trPr>
          <w:trHeight w:val="19"/>
        </w:trPr>
        <w:tc>
          <w:tcPr>
            <w:tcW w:w="1455" w:type="dxa"/>
            <w:shd w:val="clear" w:color="auto" w:fill="auto"/>
            <w:hideMark/>
          </w:tcPr>
          <w:p w14:paraId="6E2CB79F" w14:textId="77777777" w:rsidR="00160CFB" w:rsidRPr="00160CFB" w:rsidRDefault="00160CFB" w:rsidP="00160CFB">
            <w:pPr>
              <w:rPr>
                <w:rFonts w:ascii="Arial" w:hAnsi="Arial" w:cs="Arial"/>
                <w:b/>
                <w:bCs/>
                <w:color w:val="0000FF"/>
                <w:sz w:val="16"/>
                <w:szCs w:val="16"/>
                <w:u w:val="single"/>
              </w:rPr>
            </w:pPr>
            <w:hyperlink r:id="rId13" w:history="1">
              <w:r w:rsidRPr="00160CFB">
                <w:rPr>
                  <w:rFonts w:ascii="Arial" w:hAnsi="Arial" w:cs="Arial"/>
                  <w:b/>
                  <w:bCs/>
                  <w:color w:val="0000FF"/>
                  <w:sz w:val="16"/>
                  <w:szCs w:val="16"/>
                  <w:u w:val="single"/>
                </w:rPr>
                <w:t>R4-2500532</w:t>
              </w:r>
            </w:hyperlink>
          </w:p>
        </w:tc>
        <w:tc>
          <w:tcPr>
            <w:tcW w:w="5793" w:type="dxa"/>
            <w:shd w:val="clear" w:color="auto" w:fill="auto"/>
            <w:hideMark/>
          </w:tcPr>
          <w:p w14:paraId="448D3D5B" w14:textId="77777777" w:rsidR="00160CFB" w:rsidRPr="00160CFB" w:rsidRDefault="00160CFB" w:rsidP="00160CFB">
            <w:pPr>
              <w:rPr>
                <w:rFonts w:ascii="Arial" w:hAnsi="Arial" w:cs="Arial"/>
                <w:sz w:val="16"/>
                <w:szCs w:val="16"/>
              </w:rPr>
            </w:pPr>
            <w:r w:rsidRPr="00160CFB">
              <w:rPr>
                <w:rFonts w:ascii="Arial" w:hAnsi="Arial" w:cs="Arial"/>
                <w:sz w:val="16"/>
                <w:szCs w:val="16"/>
              </w:rPr>
              <w:t>Topic summary for [114][218] NR_RRM_Ph5_Part2</w:t>
            </w:r>
          </w:p>
        </w:tc>
        <w:tc>
          <w:tcPr>
            <w:tcW w:w="2222" w:type="dxa"/>
            <w:shd w:val="clear" w:color="auto" w:fill="auto"/>
            <w:hideMark/>
          </w:tcPr>
          <w:p w14:paraId="7977A9CA" w14:textId="77777777" w:rsidR="00160CFB" w:rsidRPr="00160CFB" w:rsidRDefault="00160CFB" w:rsidP="00160CFB">
            <w:pPr>
              <w:rPr>
                <w:rFonts w:ascii="Arial" w:hAnsi="Arial" w:cs="Arial"/>
                <w:sz w:val="16"/>
                <w:szCs w:val="16"/>
              </w:rPr>
            </w:pPr>
            <w:r w:rsidRPr="00160CFB">
              <w:rPr>
                <w:rFonts w:ascii="Arial" w:hAnsi="Arial" w:cs="Arial"/>
                <w:sz w:val="16"/>
                <w:szCs w:val="16"/>
              </w:rPr>
              <w:t>Moderator (CATT)</w:t>
            </w:r>
          </w:p>
        </w:tc>
      </w:tr>
      <w:tr w:rsidR="00160CFB" w:rsidRPr="00160CFB" w14:paraId="7A5573F5" w14:textId="77777777" w:rsidTr="00160CFB">
        <w:trPr>
          <w:trHeight w:val="19"/>
        </w:trPr>
        <w:tc>
          <w:tcPr>
            <w:tcW w:w="1455" w:type="dxa"/>
            <w:shd w:val="clear" w:color="auto" w:fill="auto"/>
            <w:hideMark/>
          </w:tcPr>
          <w:p w14:paraId="35281EC6" w14:textId="77777777" w:rsidR="00160CFB" w:rsidRPr="00160CFB" w:rsidRDefault="00160CFB" w:rsidP="00160CFB">
            <w:pPr>
              <w:rPr>
                <w:rFonts w:ascii="Arial" w:hAnsi="Arial" w:cs="Arial"/>
                <w:b/>
                <w:bCs/>
                <w:color w:val="0000FF"/>
                <w:sz w:val="16"/>
                <w:szCs w:val="16"/>
                <w:u w:val="single"/>
              </w:rPr>
            </w:pPr>
            <w:hyperlink r:id="rId14" w:history="1">
              <w:r w:rsidRPr="00160CFB">
                <w:rPr>
                  <w:rFonts w:ascii="Arial" w:hAnsi="Arial" w:cs="Arial"/>
                  <w:b/>
                  <w:bCs/>
                  <w:color w:val="0000FF"/>
                  <w:sz w:val="16"/>
                  <w:szCs w:val="16"/>
                  <w:u w:val="single"/>
                </w:rPr>
                <w:t>R4-2500592</w:t>
              </w:r>
            </w:hyperlink>
          </w:p>
        </w:tc>
        <w:tc>
          <w:tcPr>
            <w:tcW w:w="5793" w:type="dxa"/>
            <w:shd w:val="clear" w:color="auto" w:fill="auto"/>
            <w:hideMark/>
          </w:tcPr>
          <w:p w14:paraId="5F3173B6"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Discussions on FR2-1 SSB based L3 measurement delay reduction by optimizing Rx beam sweeping factor</w:t>
            </w:r>
          </w:p>
        </w:tc>
        <w:tc>
          <w:tcPr>
            <w:tcW w:w="2222" w:type="dxa"/>
            <w:shd w:val="clear" w:color="auto" w:fill="auto"/>
            <w:hideMark/>
          </w:tcPr>
          <w:p w14:paraId="0730E889" w14:textId="77777777" w:rsidR="00160CFB" w:rsidRPr="00160CFB" w:rsidRDefault="00160CFB" w:rsidP="00160CFB">
            <w:pPr>
              <w:rPr>
                <w:rFonts w:ascii="Arial" w:hAnsi="Arial" w:cs="Arial"/>
                <w:sz w:val="16"/>
                <w:szCs w:val="16"/>
              </w:rPr>
            </w:pPr>
            <w:r w:rsidRPr="00160CFB">
              <w:rPr>
                <w:rFonts w:ascii="Arial" w:hAnsi="Arial" w:cs="Arial"/>
                <w:sz w:val="16"/>
                <w:szCs w:val="16"/>
              </w:rPr>
              <w:t>NTT DOCOMO, INC.</w:t>
            </w:r>
          </w:p>
        </w:tc>
      </w:tr>
      <w:tr w:rsidR="00160CFB" w:rsidRPr="00160CFB" w14:paraId="0F272EDC" w14:textId="77777777" w:rsidTr="00160CFB">
        <w:trPr>
          <w:trHeight w:val="19"/>
        </w:trPr>
        <w:tc>
          <w:tcPr>
            <w:tcW w:w="1455" w:type="dxa"/>
            <w:shd w:val="clear" w:color="auto" w:fill="auto"/>
            <w:hideMark/>
          </w:tcPr>
          <w:p w14:paraId="3B4E73F1" w14:textId="77777777" w:rsidR="00160CFB" w:rsidRPr="00160CFB" w:rsidRDefault="00160CFB" w:rsidP="00160CFB">
            <w:pPr>
              <w:rPr>
                <w:rFonts w:ascii="Arial" w:hAnsi="Arial" w:cs="Arial"/>
                <w:b/>
                <w:bCs/>
                <w:color w:val="0000FF"/>
                <w:sz w:val="16"/>
                <w:szCs w:val="16"/>
                <w:u w:val="single"/>
              </w:rPr>
            </w:pPr>
            <w:hyperlink r:id="rId15" w:history="1">
              <w:r w:rsidRPr="00160CFB">
                <w:rPr>
                  <w:rFonts w:ascii="Arial" w:hAnsi="Arial" w:cs="Arial"/>
                  <w:b/>
                  <w:bCs/>
                  <w:color w:val="0000FF"/>
                  <w:sz w:val="16"/>
                  <w:szCs w:val="16"/>
                  <w:u w:val="single"/>
                </w:rPr>
                <w:t>R4-2500882</w:t>
              </w:r>
            </w:hyperlink>
          </w:p>
        </w:tc>
        <w:tc>
          <w:tcPr>
            <w:tcW w:w="5793" w:type="dxa"/>
            <w:shd w:val="clear" w:color="auto" w:fill="auto"/>
            <w:hideMark/>
          </w:tcPr>
          <w:p w14:paraId="4BC2BAA5"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RRM requirements for FR2-1 L3 measurement delay reduction</w:t>
            </w:r>
          </w:p>
        </w:tc>
        <w:tc>
          <w:tcPr>
            <w:tcW w:w="2222" w:type="dxa"/>
            <w:shd w:val="clear" w:color="auto" w:fill="auto"/>
            <w:hideMark/>
          </w:tcPr>
          <w:p w14:paraId="087F1A78" w14:textId="77777777" w:rsidR="00160CFB" w:rsidRPr="00160CFB" w:rsidRDefault="00160CFB" w:rsidP="00160CFB">
            <w:pPr>
              <w:rPr>
                <w:rFonts w:ascii="Arial" w:hAnsi="Arial" w:cs="Arial"/>
                <w:sz w:val="16"/>
                <w:szCs w:val="16"/>
              </w:rPr>
            </w:pPr>
            <w:r w:rsidRPr="00160CFB">
              <w:rPr>
                <w:rFonts w:ascii="Arial" w:hAnsi="Arial" w:cs="Arial"/>
                <w:sz w:val="16"/>
                <w:szCs w:val="16"/>
              </w:rPr>
              <w:t>LG Electronics Inc.</w:t>
            </w:r>
          </w:p>
        </w:tc>
      </w:tr>
      <w:tr w:rsidR="00160CFB" w:rsidRPr="00160CFB" w14:paraId="5C723828" w14:textId="77777777" w:rsidTr="00160CFB">
        <w:trPr>
          <w:trHeight w:val="19"/>
        </w:trPr>
        <w:tc>
          <w:tcPr>
            <w:tcW w:w="1455" w:type="dxa"/>
            <w:shd w:val="clear" w:color="auto" w:fill="auto"/>
            <w:hideMark/>
          </w:tcPr>
          <w:p w14:paraId="6D3D696A" w14:textId="77777777" w:rsidR="00160CFB" w:rsidRPr="00160CFB" w:rsidRDefault="00160CFB" w:rsidP="00160CFB">
            <w:pPr>
              <w:rPr>
                <w:rFonts w:ascii="Arial" w:hAnsi="Arial" w:cs="Arial"/>
                <w:b/>
                <w:bCs/>
                <w:color w:val="0000FF"/>
                <w:sz w:val="16"/>
                <w:szCs w:val="16"/>
                <w:u w:val="single"/>
              </w:rPr>
            </w:pPr>
            <w:hyperlink r:id="rId16" w:history="1">
              <w:r w:rsidRPr="00160CFB">
                <w:rPr>
                  <w:rFonts w:ascii="Arial" w:hAnsi="Arial" w:cs="Arial"/>
                  <w:b/>
                  <w:bCs/>
                  <w:color w:val="0000FF"/>
                  <w:sz w:val="16"/>
                  <w:szCs w:val="16"/>
                  <w:u w:val="single"/>
                </w:rPr>
                <w:t>R4-2500904</w:t>
              </w:r>
            </w:hyperlink>
          </w:p>
        </w:tc>
        <w:tc>
          <w:tcPr>
            <w:tcW w:w="5793" w:type="dxa"/>
            <w:shd w:val="clear" w:color="auto" w:fill="auto"/>
            <w:hideMark/>
          </w:tcPr>
          <w:p w14:paraId="6801E9E3"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CSSF optimization of R19 RRM enhancements</w:t>
            </w:r>
          </w:p>
        </w:tc>
        <w:tc>
          <w:tcPr>
            <w:tcW w:w="2222" w:type="dxa"/>
            <w:shd w:val="clear" w:color="auto" w:fill="auto"/>
            <w:hideMark/>
          </w:tcPr>
          <w:p w14:paraId="2C769656" w14:textId="77777777" w:rsidR="00160CFB" w:rsidRPr="00160CFB" w:rsidRDefault="00160CFB" w:rsidP="00160CFB">
            <w:pPr>
              <w:rPr>
                <w:rFonts w:ascii="Arial" w:hAnsi="Arial" w:cs="Arial"/>
                <w:sz w:val="16"/>
                <w:szCs w:val="16"/>
              </w:rPr>
            </w:pPr>
            <w:r w:rsidRPr="00160CFB">
              <w:rPr>
                <w:rFonts w:ascii="Arial" w:hAnsi="Arial" w:cs="Arial"/>
                <w:sz w:val="16"/>
                <w:szCs w:val="16"/>
              </w:rPr>
              <w:t>ZTE Corporation, Sanechips</w:t>
            </w:r>
          </w:p>
        </w:tc>
      </w:tr>
      <w:tr w:rsidR="00160CFB" w:rsidRPr="00160CFB" w14:paraId="71FB2E86" w14:textId="77777777" w:rsidTr="00160CFB">
        <w:trPr>
          <w:trHeight w:val="19"/>
        </w:trPr>
        <w:tc>
          <w:tcPr>
            <w:tcW w:w="1455" w:type="dxa"/>
            <w:shd w:val="clear" w:color="auto" w:fill="auto"/>
            <w:hideMark/>
          </w:tcPr>
          <w:p w14:paraId="24E14B59" w14:textId="77777777" w:rsidR="00160CFB" w:rsidRPr="00160CFB" w:rsidRDefault="00160CFB" w:rsidP="00160CFB">
            <w:pPr>
              <w:rPr>
                <w:rFonts w:ascii="Arial" w:hAnsi="Arial" w:cs="Arial"/>
                <w:b/>
                <w:bCs/>
                <w:color w:val="0000FF"/>
                <w:sz w:val="16"/>
                <w:szCs w:val="16"/>
                <w:u w:val="single"/>
              </w:rPr>
            </w:pPr>
            <w:hyperlink r:id="rId17" w:history="1">
              <w:r w:rsidRPr="00160CFB">
                <w:rPr>
                  <w:rFonts w:ascii="Arial" w:hAnsi="Arial" w:cs="Arial"/>
                  <w:b/>
                  <w:bCs/>
                  <w:color w:val="0000FF"/>
                  <w:sz w:val="16"/>
                  <w:szCs w:val="16"/>
                  <w:u w:val="single"/>
                </w:rPr>
                <w:t>R4-2500905</w:t>
              </w:r>
            </w:hyperlink>
          </w:p>
        </w:tc>
        <w:tc>
          <w:tcPr>
            <w:tcW w:w="5793" w:type="dxa"/>
            <w:shd w:val="clear" w:color="auto" w:fill="auto"/>
            <w:hideMark/>
          </w:tcPr>
          <w:p w14:paraId="72144FA0"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Rx beam factor optimization of R19 RRM enhancements</w:t>
            </w:r>
          </w:p>
        </w:tc>
        <w:tc>
          <w:tcPr>
            <w:tcW w:w="2222" w:type="dxa"/>
            <w:shd w:val="clear" w:color="auto" w:fill="auto"/>
            <w:hideMark/>
          </w:tcPr>
          <w:p w14:paraId="103F931B" w14:textId="77777777" w:rsidR="00160CFB" w:rsidRPr="00160CFB" w:rsidRDefault="00160CFB" w:rsidP="00160CFB">
            <w:pPr>
              <w:rPr>
                <w:rFonts w:ascii="Arial" w:hAnsi="Arial" w:cs="Arial"/>
                <w:sz w:val="16"/>
                <w:szCs w:val="16"/>
              </w:rPr>
            </w:pPr>
            <w:r w:rsidRPr="00160CFB">
              <w:rPr>
                <w:rFonts w:ascii="Arial" w:hAnsi="Arial" w:cs="Arial"/>
                <w:sz w:val="16"/>
                <w:szCs w:val="16"/>
              </w:rPr>
              <w:t>ZTE Corporation, Sanechips</w:t>
            </w:r>
          </w:p>
        </w:tc>
      </w:tr>
      <w:tr w:rsidR="00160CFB" w:rsidRPr="00160CFB" w14:paraId="598279E2" w14:textId="77777777" w:rsidTr="00160CFB">
        <w:trPr>
          <w:trHeight w:val="19"/>
        </w:trPr>
        <w:tc>
          <w:tcPr>
            <w:tcW w:w="1455" w:type="dxa"/>
            <w:shd w:val="clear" w:color="auto" w:fill="auto"/>
            <w:hideMark/>
          </w:tcPr>
          <w:p w14:paraId="4C34C1F7" w14:textId="77777777" w:rsidR="00160CFB" w:rsidRPr="00160CFB" w:rsidRDefault="00160CFB" w:rsidP="00160CFB">
            <w:pPr>
              <w:rPr>
                <w:rFonts w:ascii="Arial" w:hAnsi="Arial" w:cs="Arial"/>
                <w:b/>
                <w:bCs/>
                <w:color w:val="0000FF"/>
                <w:sz w:val="16"/>
                <w:szCs w:val="16"/>
                <w:u w:val="single"/>
              </w:rPr>
            </w:pPr>
            <w:hyperlink r:id="rId18" w:history="1">
              <w:r w:rsidRPr="00160CFB">
                <w:rPr>
                  <w:rFonts w:ascii="Arial" w:hAnsi="Arial" w:cs="Arial"/>
                  <w:b/>
                  <w:bCs/>
                  <w:color w:val="0000FF"/>
                  <w:sz w:val="16"/>
                  <w:szCs w:val="16"/>
                  <w:u w:val="single"/>
                </w:rPr>
                <w:t>R4-2501044</w:t>
              </w:r>
            </w:hyperlink>
          </w:p>
        </w:tc>
        <w:tc>
          <w:tcPr>
            <w:tcW w:w="5793" w:type="dxa"/>
            <w:shd w:val="clear" w:color="auto" w:fill="auto"/>
            <w:hideMark/>
          </w:tcPr>
          <w:p w14:paraId="1F02012A"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Rx beam sweeping factor</w:t>
            </w:r>
          </w:p>
        </w:tc>
        <w:tc>
          <w:tcPr>
            <w:tcW w:w="2222" w:type="dxa"/>
            <w:shd w:val="clear" w:color="auto" w:fill="auto"/>
            <w:hideMark/>
          </w:tcPr>
          <w:p w14:paraId="2AF37955" w14:textId="77777777" w:rsidR="00160CFB" w:rsidRPr="00160CFB" w:rsidRDefault="00160CFB" w:rsidP="00160CFB">
            <w:pPr>
              <w:rPr>
                <w:rFonts w:ascii="Arial" w:hAnsi="Arial" w:cs="Arial"/>
                <w:sz w:val="16"/>
                <w:szCs w:val="16"/>
              </w:rPr>
            </w:pPr>
            <w:r w:rsidRPr="00160CFB">
              <w:rPr>
                <w:rFonts w:ascii="Arial" w:hAnsi="Arial" w:cs="Arial"/>
                <w:sz w:val="16"/>
                <w:szCs w:val="16"/>
              </w:rPr>
              <w:t>CATT</w:t>
            </w:r>
          </w:p>
        </w:tc>
      </w:tr>
      <w:tr w:rsidR="00160CFB" w:rsidRPr="00160CFB" w14:paraId="239A0DF8" w14:textId="77777777" w:rsidTr="00160CFB">
        <w:trPr>
          <w:trHeight w:val="19"/>
        </w:trPr>
        <w:tc>
          <w:tcPr>
            <w:tcW w:w="1455" w:type="dxa"/>
            <w:shd w:val="clear" w:color="auto" w:fill="auto"/>
            <w:hideMark/>
          </w:tcPr>
          <w:p w14:paraId="7D8AC24B" w14:textId="77777777" w:rsidR="00160CFB" w:rsidRPr="00160CFB" w:rsidRDefault="00160CFB" w:rsidP="00160CFB">
            <w:pPr>
              <w:rPr>
                <w:rFonts w:ascii="Arial" w:hAnsi="Arial" w:cs="Arial"/>
                <w:b/>
                <w:bCs/>
                <w:color w:val="0000FF"/>
                <w:sz w:val="16"/>
                <w:szCs w:val="16"/>
                <w:u w:val="single"/>
              </w:rPr>
            </w:pPr>
            <w:hyperlink r:id="rId19" w:history="1">
              <w:r w:rsidRPr="00160CFB">
                <w:rPr>
                  <w:rFonts w:ascii="Arial" w:hAnsi="Arial" w:cs="Arial"/>
                  <w:b/>
                  <w:bCs/>
                  <w:color w:val="0000FF"/>
                  <w:sz w:val="16"/>
                  <w:szCs w:val="16"/>
                  <w:u w:val="single"/>
                </w:rPr>
                <w:t>R4-2501045</w:t>
              </w:r>
            </w:hyperlink>
          </w:p>
        </w:tc>
        <w:tc>
          <w:tcPr>
            <w:tcW w:w="5793" w:type="dxa"/>
            <w:shd w:val="clear" w:color="auto" w:fill="auto"/>
            <w:hideMark/>
          </w:tcPr>
          <w:p w14:paraId="4F4CA65D"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CSSF outside gap in CADC</w:t>
            </w:r>
          </w:p>
        </w:tc>
        <w:tc>
          <w:tcPr>
            <w:tcW w:w="2222" w:type="dxa"/>
            <w:shd w:val="clear" w:color="auto" w:fill="auto"/>
            <w:hideMark/>
          </w:tcPr>
          <w:p w14:paraId="4A972603" w14:textId="77777777" w:rsidR="00160CFB" w:rsidRPr="00160CFB" w:rsidRDefault="00160CFB" w:rsidP="00160CFB">
            <w:pPr>
              <w:rPr>
                <w:rFonts w:ascii="Arial" w:hAnsi="Arial" w:cs="Arial"/>
                <w:sz w:val="16"/>
                <w:szCs w:val="16"/>
              </w:rPr>
            </w:pPr>
            <w:r w:rsidRPr="00160CFB">
              <w:rPr>
                <w:rFonts w:ascii="Arial" w:hAnsi="Arial" w:cs="Arial"/>
                <w:sz w:val="16"/>
                <w:szCs w:val="16"/>
              </w:rPr>
              <w:t>CATT</w:t>
            </w:r>
          </w:p>
        </w:tc>
      </w:tr>
      <w:tr w:rsidR="00160CFB" w:rsidRPr="00160CFB" w14:paraId="5C08822A" w14:textId="77777777" w:rsidTr="00160CFB">
        <w:trPr>
          <w:trHeight w:val="19"/>
        </w:trPr>
        <w:tc>
          <w:tcPr>
            <w:tcW w:w="1455" w:type="dxa"/>
            <w:shd w:val="clear" w:color="auto" w:fill="auto"/>
            <w:hideMark/>
          </w:tcPr>
          <w:p w14:paraId="6816A481" w14:textId="77777777" w:rsidR="00160CFB" w:rsidRPr="00160CFB" w:rsidRDefault="00160CFB" w:rsidP="00160CFB">
            <w:pPr>
              <w:rPr>
                <w:rFonts w:ascii="Arial" w:hAnsi="Arial" w:cs="Arial"/>
                <w:b/>
                <w:bCs/>
                <w:color w:val="0000FF"/>
                <w:sz w:val="16"/>
                <w:szCs w:val="16"/>
                <w:u w:val="single"/>
              </w:rPr>
            </w:pPr>
            <w:hyperlink r:id="rId20" w:history="1">
              <w:r w:rsidRPr="00160CFB">
                <w:rPr>
                  <w:rFonts w:ascii="Arial" w:hAnsi="Arial" w:cs="Arial"/>
                  <w:b/>
                  <w:bCs/>
                  <w:color w:val="0000FF"/>
                  <w:sz w:val="16"/>
                  <w:szCs w:val="16"/>
                  <w:u w:val="single"/>
                </w:rPr>
                <w:t>R4-2501046</w:t>
              </w:r>
            </w:hyperlink>
          </w:p>
        </w:tc>
        <w:tc>
          <w:tcPr>
            <w:tcW w:w="5793" w:type="dxa"/>
            <w:shd w:val="clear" w:color="auto" w:fill="auto"/>
            <w:hideMark/>
          </w:tcPr>
          <w:p w14:paraId="47B1D8A8"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Fast SCell activation for UE supporting Rel-18 EMR</w:t>
            </w:r>
          </w:p>
        </w:tc>
        <w:tc>
          <w:tcPr>
            <w:tcW w:w="2222" w:type="dxa"/>
            <w:shd w:val="clear" w:color="auto" w:fill="auto"/>
            <w:hideMark/>
          </w:tcPr>
          <w:p w14:paraId="0CD17F2C" w14:textId="77777777" w:rsidR="00160CFB" w:rsidRPr="00160CFB" w:rsidRDefault="00160CFB" w:rsidP="00160CFB">
            <w:pPr>
              <w:rPr>
                <w:rFonts w:ascii="Arial" w:hAnsi="Arial" w:cs="Arial"/>
                <w:sz w:val="16"/>
                <w:szCs w:val="16"/>
              </w:rPr>
            </w:pPr>
            <w:r w:rsidRPr="00160CFB">
              <w:rPr>
                <w:rFonts w:ascii="Arial" w:hAnsi="Arial" w:cs="Arial"/>
                <w:sz w:val="16"/>
                <w:szCs w:val="16"/>
              </w:rPr>
              <w:t>CATT</w:t>
            </w:r>
          </w:p>
        </w:tc>
      </w:tr>
      <w:tr w:rsidR="00160CFB" w:rsidRPr="00160CFB" w14:paraId="10A53915" w14:textId="77777777" w:rsidTr="00160CFB">
        <w:trPr>
          <w:trHeight w:val="19"/>
        </w:trPr>
        <w:tc>
          <w:tcPr>
            <w:tcW w:w="1455" w:type="dxa"/>
            <w:shd w:val="clear" w:color="auto" w:fill="auto"/>
            <w:hideMark/>
          </w:tcPr>
          <w:p w14:paraId="4D767487" w14:textId="77777777" w:rsidR="00160CFB" w:rsidRPr="00160CFB" w:rsidRDefault="00160CFB" w:rsidP="00160CFB">
            <w:pPr>
              <w:rPr>
                <w:rFonts w:ascii="Arial" w:hAnsi="Arial" w:cs="Arial"/>
                <w:b/>
                <w:bCs/>
                <w:color w:val="0000FF"/>
                <w:sz w:val="16"/>
                <w:szCs w:val="16"/>
                <w:u w:val="single"/>
              </w:rPr>
            </w:pPr>
            <w:hyperlink r:id="rId21" w:history="1">
              <w:r w:rsidRPr="00160CFB">
                <w:rPr>
                  <w:rFonts w:ascii="Arial" w:hAnsi="Arial" w:cs="Arial"/>
                  <w:b/>
                  <w:bCs/>
                  <w:color w:val="0000FF"/>
                  <w:sz w:val="16"/>
                  <w:szCs w:val="16"/>
                  <w:u w:val="single"/>
                </w:rPr>
                <w:t>R4-2501047</w:t>
              </w:r>
            </w:hyperlink>
          </w:p>
        </w:tc>
        <w:tc>
          <w:tcPr>
            <w:tcW w:w="5793" w:type="dxa"/>
            <w:shd w:val="clear" w:color="auto" w:fill="auto"/>
            <w:hideMark/>
          </w:tcPr>
          <w:p w14:paraId="54612EC4" w14:textId="77777777" w:rsidR="00160CFB" w:rsidRPr="00160CFB" w:rsidRDefault="00160CFB" w:rsidP="00160CFB">
            <w:pPr>
              <w:rPr>
                <w:rFonts w:ascii="Arial" w:hAnsi="Arial" w:cs="Arial"/>
                <w:sz w:val="16"/>
                <w:szCs w:val="16"/>
              </w:rPr>
            </w:pPr>
            <w:r w:rsidRPr="00160CFB">
              <w:rPr>
                <w:rFonts w:ascii="Arial" w:hAnsi="Arial" w:cs="Arial"/>
                <w:sz w:val="16"/>
                <w:szCs w:val="16"/>
              </w:rPr>
              <w:t>CR on Fast SCell activation for UE supporting Rel-18 eEMR</w:t>
            </w:r>
          </w:p>
        </w:tc>
        <w:tc>
          <w:tcPr>
            <w:tcW w:w="2222" w:type="dxa"/>
            <w:shd w:val="clear" w:color="auto" w:fill="auto"/>
            <w:hideMark/>
          </w:tcPr>
          <w:p w14:paraId="2F4BF93C" w14:textId="77777777" w:rsidR="00160CFB" w:rsidRPr="00160CFB" w:rsidRDefault="00160CFB" w:rsidP="00160CFB">
            <w:pPr>
              <w:rPr>
                <w:rFonts w:ascii="Arial" w:hAnsi="Arial" w:cs="Arial"/>
                <w:sz w:val="16"/>
                <w:szCs w:val="16"/>
              </w:rPr>
            </w:pPr>
            <w:r w:rsidRPr="00160CFB">
              <w:rPr>
                <w:rFonts w:ascii="Arial" w:hAnsi="Arial" w:cs="Arial"/>
                <w:sz w:val="16"/>
                <w:szCs w:val="16"/>
              </w:rPr>
              <w:t>CATT, Apple, Nokia, Ericsson, Huawei, HiSilicon, Qualcomm, Samsung, ZTE Corporation, Sanechips, MediaTek, CMCC, China Telecom, LG Electronics, OPPO, vivo</w:t>
            </w:r>
          </w:p>
        </w:tc>
      </w:tr>
      <w:tr w:rsidR="00160CFB" w:rsidRPr="00160CFB" w14:paraId="2501E177" w14:textId="77777777" w:rsidTr="00160CFB">
        <w:trPr>
          <w:trHeight w:val="19"/>
        </w:trPr>
        <w:tc>
          <w:tcPr>
            <w:tcW w:w="1455" w:type="dxa"/>
            <w:shd w:val="clear" w:color="auto" w:fill="auto"/>
            <w:hideMark/>
          </w:tcPr>
          <w:p w14:paraId="2D8B9CA4" w14:textId="77777777" w:rsidR="00160CFB" w:rsidRPr="00160CFB" w:rsidRDefault="00160CFB" w:rsidP="00160CFB">
            <w:pPr>
              <w:rPr>
                <w:rFonts w:ascii="Arial" w:hAnsi="Arial" w:cs="Arial"/>
                <w:b/>
                <w:bCs/>
                <w:color w:val="0000FF"/>
                <w:sz w:val="16"/>
                <w:szCs w:val="16"/>
                <w:u w:val="single"/>
              </w:rPr>
            </w:pPr>
            <w:hyperlink r:id="rId22" w:history="1">
              <w:r w:rsidRPr="00160CFB">
                <w:rPr>
                  <w:rFonts w:ascii="Arial" w:hAnsi="Arial" w:cs="Arial"/>
                  <w:b/>
                  <w:bCs/>
                  <w:color w:val="0000FF"/>
                  <w:sz w:val="16"/>
                  <w:szCs w:val="16"/>
                  <w:u w:val="single"/>
                </w:rPr>
                <w:t>R4-2501089</w:t>
              </w:r>
            </w:hyperlink>
          </w:p>
        </w:tc>
        <w:tc>
          <w:tcPr>
            <w:tcW w:w="5793" w:type="dxa"/>
            <w:shd w:val="clear" w:color="auto" w:fill="auto"/>
            <w:hideMark/>
          </w:tcPr>
          <w:p w14:paraId="60051A64"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L3 measurement delay reduction by optimizing Rx beam sweeping factor</w:t>
            </w:r>
          </w:p>
        </w:tc>
        <w:tc>
          <w:tcPr>
            <w:tcW w:w="2222" w:type="dxa"/>
            <w:shd w:val="clear" w:color="auto" w:fill="auto"/>
            <w:hideMark/>
          </w:tcPr>
          <w:p w14:paraId="3ED24DDD" w14:textId="77777777" w:rsidR="00160CFB" w:rsidRPr="00160CFB" w:rsidRDefault="00160CFB" w:rsidP="00160CFB">
            <w:pPr>
              <w:rPr>
                <w:rFonts w:ascii="Arial" w:hAnsi="Arial" w:cs="Arial"/>
                <w:sz w:val="16"/>
                <w:szCs w:val="16"/>
              </w:rPr>
            </w:pPr>
            <w:r w:rsidRPr="00160CFB">
              <w:rPr>
                <w:rFonts w:ascii="Arial" w:hAnsi="Arial" w:cs="Arial"/>
                <w:sz w:val="16"/>
                <w:szCs w:val="16"/>
              </w:rPr>
              <w:t>CMCC</w:t>
            </w:r>
          </w:p>
        </w:tc>
      </w:tr>
      <w:tr w:rsidR="00160CFB" w:rsidRPr="00160CFB" w14:paraId="699E35B3" w14:textId="77777777" w:rsidTr="00160CFB">
        <w:trPr>
          <w:trHeight w:val="19"/>
        </w:trPr>
        <w:tc>
          <w:tcPr>
            <w:tcW w:w="1455" w:type="dxa"/>
            <w:shd w:val="clear" w:color="auto" w:fill="auto"/>
            <w:hideMark/>
          </w:tcPr>
          <w:p w14:paraId="54336553" w14:textId="77777777" w:rsidR="00160CFB" w:rsidRPr="00160CFB" w:rsidRDefault="00160CFB" w:rsidP="00160CFB">
            <w:pPr>
              <w:rPr>
                <w:rFonts w:ascii="Arial" w:hAnsi="Arial" w:cs="Arial"/>
                <w:b/>
                <w:bCs/>
                <w:color w:val="0000FF"/>
                <w:sz w:val="16"/>
                <w:szCs w:val="16"/>
                <w:u w:val="single"/>
              </w:rPr>
            </w:pPr>
            <w:hyperlink r:id="rId23" w:history="1">
              <w:r w:rsidRPr="00160CFB">
                <w:rPr>
                  <w:rFonts w:ascii="Arial" w:hAnsi="Arial" w:cs="Arial"/>
                  <w:b/>
                  <w:bCs/>
                  <w:color w:val="0000FF"/>
                  <w:sz w:val="16"/>
                  <w:szCs w:val="16"/>
                  <w:u w:val="single"/>
                </w:rPr>
                <w:t>R4-2501090</w:t>
              </w:r>
            </w:hyperlink>
          </w:p>
        </w:tc>
        <w:tc>
          <w:tcPr>
            <w:tcW w:w="5793" w:type="dxa"/>
            <w:shd w:val="clear" w:color="auto" w:fill="auto"/>
            <w:hideMark/>
          </w:tcPr>
          <w:p w14:paraId="52C30BD9"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L3 measurement delay reduction by optimizing CSSF outside gap in CA/DC</w:t>
            </w:r>
          </w:p>
        </w:tc>
        <w:tc>
          <w:tcPr>
            <w:tcW w:w="2222" w:type="dxa"/>
            <w:shd w:val="clear" w:color="auto" w:fill="auto"/>
            <w:hideMark/>
          </w:tcPr>
          <w:p w14:paraId="1FAA76D9" w14:textId="77777777" w:rsidR="00160CFB" w:rsidRPr="00160CFB" w:rsidRDefault="00160CFB" w:rsidP="00160CFB">
            <w:pPr>
              <w:rPr>
                <w:rFonts w:ascii="Arial" w:hAnsi="Arial" w:cs="Arial"/>
                <w:sz w:val="16"/>
                <w:szCs w:val="16"/>
              </w:rPr>
            </w:pPr>
            <w:r w:rsidRPr="00160CFB">
              <w:rPr>
                <w:rFonts w:ascii="Arial" w:hAnsi="Arial" w:cs="Arial"/>
                <w:sz w:val="16"/>
                <w:szCs w:val="16"/>
              </w:rPr>
              <w:t>CMCC</w:t>
            </w:r>
          </w:p>
        </w:tc>
      </w:tr>
      <w:tr w:rsidR="00160CFB" w:rsidRPr="00160CFB" w14:paraId="27FECDCE" w14:textId="77777777" w:rsidTr="00160CFB">
        <w:trPr>
          <w:trHeight w:val="19"/>
        </w:trPr>
        <w:tc>
          <w:tcPr>
            <w:tcW w:w="1455" w:type="dxa"/>
            <w:shd w:val="clear" w:color="auto" w:fill="auto"/>
            <w:hideMark/>
          </w:tcPr>
          <w:p w14:paraId="757F102E" w14:textId="77777777" w:rsidR="00160CFB" w:rsidRPr="00160CFB" w:rsidRDefault="00160CFB" w:rsidP="00160CFB">
            <w:pPr>
              <w:rPr>
                <w:rFonts w:ascii="Arial" w:hAnsi="Arial" w:cs="Arial"/>
                <w:b/>
                <w:bCs/>
                <w:color w:val="0000FF"/>
                <w:sz w:val="16"/>
                <w:szCs w:val="16"/>
                <w:u w:val="single"/>
              </w:rPr>
            </w:pPr>
            <w:hyperlink r:id="rId24" w:history="1">
              <w:r w:rsidRPr="00160CFB">
                <w:rPr>
                  <w:rFonts w:ascii="Arial" w:hAnsi="Arial" w:cs="Arial"/>
                  <w:b/>
                  <w:bCs/>
                  <w:color w:val="0000FF"/>
                  <w:sz w:val="16"/>
                  <w:szCs w:val="16"/>
                  <w:u w:val="single"/>
                </w:rPr>
                <w:t>R4-2501091</w:t>
              </w:r>
            </w:hyperlink>
          </w:p>
        </w:tc>
        <w:tc>
          <w:tcPr>
            <w:tcW w:w="5793" w:type="dxa"/>
            <w:shd w:val="clear" w:color="auto" w:fill="auto"/>
            <w:hideMark/>
          </w:tcPr>
          <w:p w14:paraId="269CB417"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fast SCell activation for UE supporting Rel-18 EMR</w:t>
            </w:r>
          </w:p>
        </w:tc>
        <w:tc>
          <w:tcPr>
            <w:tcW w:w="2222" w:type="dxa"/>
            <w:shd w:val="clear" w:color="auto" w:fill="auto"/>
            <w:hideMark/>
          </w:tcPr>
          <w:p w14:paraId="64B5A81A" w14:textId="77777777" w:rsidR="00160CFB" w:rsidRPr="00160CFB" w:rsidRDefault="00160CFB" w:rsidP="00160CFB">
            <w:pPr>
              <w:rPr>
                <w:rFonts w:ascii="Arial" w:hAnsi="Arial" w:cs="Arial"/>
                <w:sz w:val="16"/>
                <w:szCs w:val="16"/>
              </w:rPr>
            </w:pPr>
            <w:r w:rsidRPr="00160CFB">
              <w:rPr>
                <w:rFonts w:ascii="Arial" w:hAnsi="Arial" w:cs="Arial"/>
                <w:sz w:val="16"/>
                <w:szCs w:val="16"/>
              </w:rPr>
              <w:t>CMCC</w:t>
            </w:r>
          </w:p>
        </w:tc>
      </w:tr>
      <w:tr w:rsidR="00160CFB" w:rsidRPr="00160CFB" w14:paraId="6FCC9178" w14:textId="77777777" w:rsidTr="00160CFB">
        <w:trPr>
          <w:trHeight w:val="19"/>
        </w:trPr>
        <w:tc>
          <w:tcPr>
            <w:tcW w:w="1455" w:type="dxa"/>
            <w:shd w:val="clear" w:color="auto" w:fill="auto"/>
            <w:hideMark/>
          </w:tcPr>
          <w:p w14:paraId="752A21F0" w14:textId="77777777" w:rsidR="00160CFB" w:rsidRPr="00160CFB" w:rsidRDefault="00160CFB" w:rsidP="00160CFB">
            <w:pPr>
              <w:rPr>
                <w:rFonts w:ascii="Arial" w:hAnsi="Arial" w:cs="Arial"/>
                <w:b/>
                <w:bCs/>
                <w:color w:val="0000FF"/>
                <w:sz w:val="16"/>
                <w:szCs w:val="16"/>
                <w:u w:val="single"/>
              </w:rPr>
            </w:pPr>
            <w:hyperlink r:id="rId25" w:history="1">
              <w:r w:rsidRPr="00160CFB">
                <w:rPr>
                  <w:rFonts w:ascii="Arial" w:hAnsi="Arial" w:cs="Arial"/>
                  <w:b/>
                  <w:bCs/>
                  <w:color w:val="0000FF"/>
                  <w:sz w:val="16"/>
                  <w:szCs w:val="16"/>
                  <w:u w:val="single"/>
                </w:rPr>
                <w:t>R4-2501111</w:t>
              </w:r>
            </w:hyperlink>
          </w:p>
        </w:tc>
        <w:tc>
          <w:tcPr>
            <w:tcW w:w="5793" w:type="dxa"/>
            <w:shd w:val="clear" w:color="auto" w:fill="auto"/>
            <w:hideMark/>
          </w:tcPr>
          <w:p w14:paraId="6C64E6AD" w14:textId="77777777" w:rsidR="00160CFB" w:rsidRPr="00160CFB" w:rsidRDefault="00160CFB" w:rsidP="00160CFB">
            <w:pPr>
              <w:rPr>
                <w:rFonts w:ascii="Arial" w:hAnsi="Arial" w:cs="Arial"/>
                <w:sz w:val="16"/>
                <w:szCs w:val="16"/>
              </w:rPr>
            </w:pPr>
            <w:r w:rsidRPr="00160CFB">
              <w:rPr>
                <w:rFonts w:ascii="Arial" w:hAnsi="Arial" w:cs="Arial"/>
                <w:sz w:val="16"/>
                <w:szCs w:val="16"/>
              </w:rPr>
              <w:t>draft CR to TS 38.133 for fast scell activation for UE supporting Rel-18 EMR</w:t>
            </w:r>
          </w:p>
        </w:tc>
        <w:tc>
          <w:tcPr>
            <w:tcW w:w="2222" w:type="dxa"/>
            <w:shd w:val="clear" w:color="auto" w:fill="auto"/>
            <w:hideMark/>
          </w:tcPr>
          <w:p w14:paraId="75F269AA" w14:textId="77777777" w:rsidR="00160CFB" w:rsidRPr="00160CFB" w:rsidRDefault="00160CFB" w:rsidP="00160CFB">
            <w:pPr>
              <w:rPr>
                <w:rFonts w:ascii="Arial" w:hAnsi="Arial" w:cs="Arial"/>
                <w:sz w:val="16"/>
                <w:szCs w:val="16"/>
              </w:rPr>
            </w:pPr>
            <w:r w:rsidRPr="00160CFB">
              <w:rPr>
                <w:rFonts w:ascii="Arial" w:hAnsi="Arial" w:cs="Arial"/>
                <w:sz w:val="16"/>
                <w:szCs w:val="16"/>
              </w:rPr>
              <w:t>Ericsson</w:t>
            </w:r>
          </w:p>
        </w:tc>
      </w:tr>
      <w:tr w:rsidR="00160CFB" w:rsidRPr="00160CFB" w14:paraId="6C925B35" w14:textId="77777777" w:rsidTr="00160CFB">
        <w:trPr>
          <w:trHeight w:val="19"/>
        </w:trPr>
        <w:tc>
          <w:tcPr>
            <w:tcW w:w="1455" w:type="dxa"/>
            <w:shd w:val="clear" w:color="auto" w:fill="auto"/>
            <w:hideMark/>
          </w:tcPr>
          <w:p w14:paraId="15F5AC65" w14:textId="77777777" w:rsidR="00160CFB" w:rsidRPr="00160CFB" w:rsidRDefault="00160CFB" w:rsidP="00160CFB">
            <w:pPr>
              <w:rPr>
                <w:rFonts w:ascii="Arial" w:hAnsi="Arial" w:cs="Arial"/>
                <w:b/>
                <w:bCs/>
                <w:color w:val="0000FF"/>
                <w:sz w:val="16"/>
                <w:szCs w:val="16"/>
                <w:u w:val="single"/>
              </w:rPr>
            </w:pPr>
            <w:hyperlink r:id="rId26" w:history="1">
              <w:r w:rsidRPr="00160CFB">
                <w:rPr>
                  <w:rFonts w:ascii="Arial" w:hAnsi="Arial" w:cs="Arial"/>
                  <w:b/>
                  <w:bCs/>
                  <w:color w:val="0000FF"/>
                  <w:sz w:val="16"/>
                  <w:szCs w:val="16"/>
                  <w:u w:val="single"/>
                </w:rPr>
                <w:t>R4-2501112</w:t>
              </w:r>
            </w:hyperlink>
          </w:p>
        </w:tc>
        <w:tc>
          <w:tcPr>
            <w:tcW w:w="5793" w:type="dxa"/>
            <w:shd w:val="clear" w:color="auto" w:fill="auto"/>
            <w:hideMark/>
          </w:tcPr>
          <w:p w14:paraId="0CE365A7"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for fast scell activaiton for UE supporting Rel-18 EMR</w:t>
            </w:r>
          </w:p>
        </w:tc>
        <w:tc>
          <w:tcPr>
            <w:tcW w:w="2222" w:type="dxa"/>
            <w:shd w:val="clear" w:color="auto" w:fill="auto"/>
            <w:hideMark/>
          </w:tcPr>
          <w:p w14:paraId="0ABF6BAC" w14:textId="77777777" w:rsidR="00160CFB" w:rsidRPr="00160CFB" w:rsidRDefault="00160CFB" w:rsidP="00160CFB">
            <w:pPr>
              <w:rPr>
                <w:rFonts w:ascii="Arial" w:hAnsi="Arial" w:cs="Arial"/>
                <w:sz w:val="16"/>
                <w:szCs w:val="16"/>
              </w:rPr>
            </w:pPr>
            <w:r w:rsidRPr="00160CFB">
              <w:rPr>
                <w:rFonts w:ascii="Arial" w:hAnsi="Arial" w:cs="Arial"/>
                <w:sz w:val="16"/>
                <w:szCs w:val="16"/>
              </w:rPr>
              <w:t>Ericsson</w:t>
            </w:r>
          </w:p>
        </w:tc>
      </w:tr>
      <w:tr w:rsidR="00160CFB" w:rsidRPr="00160CFB" w14:paraId="1633269B" w14:textId="77777777" w:rsidTr="00160CFB">
        <w:trPr>
          <w:trHeight w:val="19"/>
        </w:trPr>
        <w:tc>
          <w:tcPr>
            <w:tcW w:w="1455" w:type="dxa"/>
            <w:shd w:val="clear" w:color="auto" w:fill="auto"/>
            <w:hideMark/>
          </w:tcPr>
          <w:p w14:paraId="45C1E329" w14:textId="77777777" w:rsidR="00160CFB" w:rsidRPr="00160CFB" w:rsidRDefault="00160CFB" w:rsidP="00160CFB">
            <w:pPr>
              <w:rPr>
                <w:rFonts w:ascii="Arial" w:hAnsi="Arial" w:cs="Arial"/>
                <w:b/>
                <w:bCs/>
                <w:color w:val="0000FF"/>
                <w:sz w:val="16"/>
                <w:szCs w:val="16"/>
                <w:u w:val="single"/>
              </w:rPr>
            </w:pPr>
            <w:hyperlink r:id="rId27" w:history="1">
              <w:r w:rsidRPr="00160CFB">
                <w:rPr>
                  <w:rFonts w:ascii="Arial" w:hAnsi="Arial" w:cs="Arial"/>
                  <w:b/>
                  <w:bCs/>
                  <w:color w:val="0000FF"/>
                  <w:sz w:val="16"/>
                  <w:szCs w:val="16"/>
                  <w:u w:val="single"/>
                </w:rPr>
                <w:t>R4-2501125</w:t>
              </w:r>
            </w:hyperlink>
          </w:p>
        </w:tc>
        <w:tc>
          <w:tcPr>
            <w:tcW w:w="5793" w:type="dxa"/>
            <w:shd w:val="clear" w:color="auto" w:fill="auto"/>
            <w:hideMark/>
          </w:tcPr>
          <w:p w14:paraId="3A346CBE" w14:textId="77777777" w:rsidR="00160CFB" w:rsidRPr="00160CFB" w:rsidRDefault="00160CFB" w:rsidP="00160CFB">
            <w:pPr>
              <w:rPr>
                <w:rFonts w:ascii="Arial" w:hAnsi="Arial" w:cs="Arial"/>
                <w:sz w:val="16"/>
                <w:szCs w:val="16"/>
              </w:rPr>
            </w:pPr>
            <w:r w:rsidRPr="00160CFB">
              <w:rPr>
                <w:rFonts w:ascii="Arial" w:hAnsi="Arial" w:cs="Arial"/>
                <w:sz w:val="16"/>
                <w:szCs w:val="16"/>
              </w:rPr>
              <w:t>On optimizing CSSF for FR2-1 L3 measurement delay</w:t>
            </w:r>
          </w:p>
        </w:tc>
        <w:tc>
          <w:tcPr>
            <w:tcW w:w="2222" w:type="dxa"/>
            <w:shd w:val="clear" w:color="auto" w:fill="auto"/>
            <w:hideMark/>
          </w:tcPr>
          <w:p w14:paraId="083C8E7E" w14:textId="77777777" w:rsidR="00160CFB" w:rsidRPr="00160CFB" w:rsidRDefault="00160CFB" w:rsidP="00160CFB">
            <w:pPr>
              <w:rPr>
                <w:rFonts w:ascii="Arial" w:hAnsi="Arial" w:cs="Arial"/>
                <w:sz w:val="16"/>
                <w:szCs w:val="16"/>
              </w:rPr>
            </w:pPr>
            <w:r w:rsidRPr="00160CFB">
              <w:rPr>
                <w:rFonts w:ascii="Arial" w:hAnsi="Arial" w:cs="Arial"/>
                <w:sz w:val="16"/>
                <w:szCs w:val="16"/>
              </w:rPr>
              <w:t>OPPO</w:t>
            </w:r>
          </w:p>
        </w:tc>
      </w:tr>
      <w:tr w:rsidR="00160CFB" w:rsidRPr="00160CFB" w14:paraId="438D3512" w14:textId="77777777" w:rsidTr="00160CFB">
        <w:trPr>
          <w:trHeight w:val="19"/>
        </w:trPr>
        <w:tc>
          <w:tcPr>
            <w:tcW w:w="1455" w:type="dxa"/>
            <w:shd w:val="clear" w:color="auto" w:fill="auto"/>
            <w:hideMark/>
          </w:tcPr>
          <w:p w14:paraId="435CCFF1" w14:textId="77777777" w:rsidR="00160CFB" w:rsidRPr="00160CFB" w:rsidRDefault="00160CFB" w:rsidP="00160CFB">
            <w:pPr>
              <w:rPr>
                <w:rFonts w:ascii="Arial" w:hAnsi="Arial" w:cs="Arial"/>
                <w:b/>
                <w:bCs/>
                <w:color w:val="0000FF"/>
                <w:sz w:val="16"/>
                <w:szCs w:val="16"/>
                <w:u w:val="single"/>
              </w:rPr>
            </w:pPr>
            <w:hyperlink r:id="rId28" w:history="1">
              <w:r w:rsidRPr="00160CFB">
                <w:rPr>
                  <w:rFonts w:ascii="Arial" w:hAnsi="Arial" w:cs="Arial"/>
                  <w:b/>
                  <w:bCs/>
                  <w:color w:val="0000FF"/>
                  <w:sz w:val="16"/>
                  <w:szCs w:val="16"/>
                  <w:u w:val="single"/>
                </w:rPr>
                <w:t>R4-2501136</w:t>
              </w:r>
            </w:hyperlink>
          </w:p>
        </w:tc>
        <w:tc>
          <w:tcPr>
            <w:tcW w:w="5793" w:type="dxa"/>
            <w:shd w:val="clear" w:color="auto" w:fill="auto"/>
            <w:hideMark/>
          </w:tcPr>
          <w:p w14:paraId="5AA21CE7"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Rx beam sweeping factor</w:t>
            </w:r>
          </w:p>
        </w:tc>
        <w:tc>
          <w:tcPr>
            <w:tcW w:w="2222" w:type="dxa"/>
            <w:shd w:val="clear" w:color="auto" w:fill="auto"/>
            <w:hideMark/>
          </w:tcPr>
          <w:p w14:paraId="183BA748" w14:textId="77777777" w:rsidR="00160CFB" w:rsidRPr="00160CFB" w:rsidRDefault="00160CFB" w:rsidP="00160CFB">
            <w:pPr>
              <w:rPr>
                <w:rFonts w:ascii="Arial" w:hAnsi="Arial" w:cs="Arial"/>
                <w:sz w:val="16"/>
                <w:szCs w:val="16"/>
              </w:rPr>
            </w:pPr>
            <w:r w:rsidRPr="00160CFB">
              <w:rPr>
                <w:rFonts w:ascii="Arial" w:hAnsi="Arial" w:cs="Arial"/>
                <w:sz w:val="16"/>
                <w:szCs w:val="16"/>
              </w:rPr>
              <w:t>OPPO</w:t>
            </w:r>
          </w:p>
        </w:tc>
      </w:tr>
      <w:tr w:rsidR="00160CFB" w:rsidRPr="00160CFB" w14:paraId="73775035" w14:textId="77777777" w:rsidTr="00160CFB">
        <w:trPr>
          <w:trHeight w:val="19"/>
        </w:trPr>
        <w:tc>
          <w:tcPr>
            <w:tcW w:w="1455" w:type="dxa"/>
            <w:shd w:val="clear" w:color="auto" w:fill="auto"/>
            <w:hideMark/>
          </w:tcPr>
          <w:p w14:paraId="1B39CB0F" w14:textId="77777777" w:rsidR="00160CFB" w:rsidRPr="00160CFB" w:rsidRDefault="00160CFB" w:rsidP="00160CFB">
            <w:pPr>
              <w:rPr>
                <w:rFonts w:ascii="Arial" w:hAnsi="Arial" w:cs="Arial"/>
                <w:b/>
                <w:bCs/>
                <w:color w:val="0000FF"/>
                <w:sz w:val="16"/>
                <w:szCs w:val="16"/>
                <w:u w:val="single"/>
              </w:rPr>
            </w:pPr>
            <w:hyperlink r:id="rId29" w:history="1">
              <w:r w:rsidRPr="00160CFB">
                <w:rPr>
                  <w:rFonts w:ascii="Arial" w:hAnsi="Arial" w:cs="Arial"/>
                  <w:b/>
                  <w:bCs/>
                  <w:color w:val="0000FF"/>
                  <w:sz w:val="16"/>
                  <w:szCs w:val="16"/>
                  <w:u w:val="single"/>
                </w:rPr>
                <w:t>R4-2501147</w:t>
              </w:r>
            </w:hyperlink>
          </w:p>
        </w:tc>
        <w:tc>
          <w:tcPr>
            <w:tcW w:w="5793" w:type="dxa"/>
            <w:shd w:val="clear" w:color="auto" w:fill="auto"/>
            <w:hideMark/>
          </w:tcPr>
          <w:p w14:paraId="132FB7EC"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delay reduction by optimizing Rx beam sweeping factors</w:t>
            </w:r>
          </w:p>
        </w:tc>
        <w:tc>
          <w:tcPr>
            <w:tcW w:w="2222" w:type="dxa"/>
            <w:shd w:val="clear" w:color="auto" w:fill="auto"/>
            <w:hideMark/>
          </w:tcPr>
          <w:p w14:paraId="28AF986D" w14:textId="77777777" w:rsidR="00160CFB" w:rsidRPr="00160CFB" w:rsidRDefault="00160CFB" w:rsidP="00160CFB">
            <w:pPr>
              <w:rPr>
                <w:rFonts w:ascii="Arial" w:hAnsi="Arial" w:cs="Arial"/>
                <w:sz w:val="16"/>
                <w:szCs w:val="16"/>
              </w:rPr>
            </w:pPr>
            <w:r w:rsidRPr="00160CFB">
              <w:rPr>
                <w:rFonts w:ascii="Arial" w:hAnsi="Arial" w:cs="Arial"/>
                <w:sz w:val="16"/>
                <w:szCs w:val="16"/>
              </w:rPr>
              <w:t>Intel Corporation</w:t>
            </w:r>
          </w:p>
        </w:tc>
      </w:tr>
      <w:tr w:rsidR="00160CFB" w:rsidRPr="00160CFB" w14:paraId="0EA904C0" w14:textId="77777777" w:rsidTr="00160CFB">
        <w:trPr>
          <w:trHeight w:val="19"/>
        </w:trPr>
        <w:tc>
          <w:tcPr>
            <w:tcW w:w="1455" w:type="dxa"/>
            <w:shd w:val="clear" w:color="auto" w:fill="auto"/>
            <w:hideMark/>
          </w:tcPr>
          <w:p w14:paraId="434CED73" w14:textId="77777777" w:rsidR="00160CFB" w:rsidRPr="00160CFB" w:rsidRDefault="00160CFB" w:rsidP="00160CFB">
            <w:pPr>
              <w:rPr>
                <w:rFonts w:ascii="Arial" w:hAnsi="Arial" w:cs="Arial"/>
                <w:b/>
                <w:bCs/>
                <w:color w:val="0000FF"/>
                <w:sz w:val="16"/>
                <w:szCs w:val="16"/>
                <w:u w:val="single"/>
              </w:rPr>
            </w:pPr>
            <w:hyperlink r:id="rId30" w:history="1">
              <w:r w:rsidRPr="00160CFB">
                <w:rPr>
                  <w:rFonts w:ascii="Arial" w:hAnsi="Arial" w:cs="Arial"/>
                  <w:b/>
                  <w:bCs/>
                  <w:color w:val="0000FF"/>
                  <w:sz w:val="16"/>
                  <w:szCs w:val="16"/>
                  <w:u w:val="single"/>
                </w:rPr>
                <w:t>R4-2501148</w:t>
              </w:r>
            </w:hyperlink>
          </w:p>
        </w:tc>
        <w:tc>
          <w:tcPr>
            <w:tcW w:w="5793" w:type="dxa"/>
            <w:shd w:val="clear" w:color="auto" w:fill="auto"/>
            <w:hideMark/>
          </w:tcPr>
          <w:p w14:paraId="793E39B4"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delay reduction by optimizing CSSF outside gap</w:t>
            </w:r>
          </w:p>
        </w:tc>
        <w:tc>
          <w:tcPr>
            <w:tcW w:w="2222" w:type="dxa"/>
            <w:shd w:val="clear" w:color="auto" w:fill="auto"/>
            <w:hideMark/>
          </w:tcPr>
          <w:p w14:paraId="6338A1EE" w14:textId="77777777" w:rsidR="00160CFB" w:rsidRPr="00160CFB" w:rsidRDefault="00160CFB" w:rsidP="00160CFB">
            <w:pPr>
              <w:rPr>
                <w:rFonts w:ascii="Arial" w:hAnsi="Arial" w:cs="Arial"/>
                <w:sz w:val="16"/>
                <w:szCs w:val="16"/>
              </w:rPr>
            </w:pPr>
            <w:r w:rsidRPr="00160CFB">
              <w:rPr>
                <w:rFonts w:ascii="Arial" w:hAnsi="Arial" w:cs="Arial"/>
                <w:sz w:val="16"/>
                <w:szCs w:val="16"/>
              </w:rPr>
              <w:t>Intel Corporation</w:t>
            </w:r>
          </w:p>
        </w:tc>
      </w:tr>
      <w:tr w:rsidR="00160CFB" w:rsidRPr="00160CFB" w14:paraId="50DB0C89" w14:textId="77777777" w:rsidTr="00160CFB">
        <w:trPr>
          <w:trHeight w:val="19"/>
        </w:trPr>
        <w:tc>
          <w:tcPr>
            <w:tcW w:w="1455" w:type="dxa"/>
            <w:shd w:val="clear" w:color="auto" w:fill="auto"/>
            <w:hideMark/>
          </w:tcPr>
          <w:p w14:paraId="0527F2B3" w14:textId="77777777" w:rsidR="00160CFB" w:rsidRPr="00160CFB" w:rsidRDefault="00160CFB" w:rsidP="00160CFB">
            <w:pPr>
              <w:rPr>
                <w:rFonts w:ascii="Arial" w:hAnsi="Arial" w:cs="Arial"/>
                <w:b/>
                <w:bCs/>
                <w:color w:val="0000FF"/>
                <w:sz w:val="16"/>
                <w:szCs w:val="16"/>
                <w:u w:val="single"/>
              </w:rPr>
            </w:pPr>
            <w:hyperlink r:id="rId31" w:history="1">
              <w:r w:rsidRPr="00160CFB">
                <w:rPr>
                  <w:rFonts w:ascii="Arial" w:hAnsi="Arial" w:cs="Arial"/>
                  <w:b/>
                  <w:bCs/>
                  <w:color w:val="0000FF"/>
                  <w:sz w:val="16"/>
                  <w:szCs w:val="16"/>
                  <w:u w:val="single"/>
                </w:rPr>
                <w:t>R4-2501149</w:t>
              </w:r>
            </w:hyperlink>
          </w:p>
        </w:tc>
        <w:tc>
          <w:tcPr>
            <w:tcW w:w="5793" w:type="dxa"/>
            <w:shd w:val="clear" w:color="auto" w:fill="auto"/>
            <w:hideMark/>
          </w:tcPr>
          <w:p w14:paraId="6896724D" w14:textId="77777777" w:rsidR="00160CFB" w:rsidRPr="00160CFB" w:rsidRDefault="00160CFB" w:rsidP="00160CFB">
            <w:pPr>
              <w:rPr>
                <w:rFonts w:ascii="Arial" w:hAnsi="Arial" w:cs="Arial"/>
                <w:sz w:val="16"/>
                <w:szCs w:val="16"/>
              </w:rPr>
            </w:pPr>
            <w:r w:rsidRPr="00160CFB">
              <w:rPr>
                <w:rFonts w:ascii="Arial" w:hAnsi="Arial" w:cs="Arial"/>
                <w:sz w:val="16"/>
                <w:szCs w:val="16"/>
              </w:rPr>
              <w:t>draftCR on reduced BSF for handover and re-establishment</w:t>
            </w:r>
          </w:p>
        </w:tc>
        <w:tc>
          <w:tcPr>
            <w:tcW w:w="2222" w:type="dxa"/>
            <w:shd w:val="clear" w:color="auto" w:fill="auto"/>
            <w:hideMark/>
          </w:tcPr>
          <w:p w14:paraId="6EABD36E" w14:textId="77777777" w:rsidR="00160CFB" w:rsidRPr="00160CFB" w:rsidRDefault="00160CFB" w:rsidP="00160CFB">
            <w:pPr>
              <w:rPr>
                <w:rFonts w:ascii="Arial" w:hAnsi="Arial" w:cs="Arial"/>
                <w:sz w:val="16"/>
                <w:szCs w:val="16"/>
              </w:rPr>
            </w:pPr>
            <w:r w:rsidRPr="00160CFB">
              <w:rPr>
                <w:rFonts w:ascii="Arial" w:hAnsi="Arial" w:cs="Arial"/>
                <w:sz w:val="16"/>
                <w:szCs w:val="16"/>
              </w:rPr>
              <w:t>Intel Corporation</w:t>
            </w:r>
          </w:p>
        </w:tc>
      </w:tr>
      <w:tr w:rsidR="00160CFB" w:rsidRPr="00160CFB" w14:paraId="6A3028C0" w14:textId="77777777" w:rsidTr="00160CFB">
        <w:trPr>
          <w:trHeight w:val="19"/>
        </w:trPr>
        <w:tc>
          <w:tcPr>
            <w:tcW w:w="1455" w:type="dxa"/>
            <w:shd w:val="clear" w:color="auto" w:fill="auto"/>
            <w:hideMark/>
          </w:tcPr>
          <w:p w14:paraId="7E7CBB0F" w14:textId="77777777" w:rsidR="00160CFB" w:rsidRPr="00160CFB" w:rsidRDefault="00160CFB" w:rsidP="00160CFB">
            <w:pPr>
              <w:rPr>
                <w:rFonts w:ascii="Arial" w:hAnsi="Arial" w:cs="Arial"/>
                <w:b/>
                <w:bCs/>
                <w:color w:val="0000FF"/>
                <w:sz w:val="16"/>
                <w:szCs w:val="16"/>
                <w:u w:val="single"/>
              </w:rPr>
            </w:pPr>
            <w:hyperlink r:id="rId32" w:history="1">
              <w:r w:rsidRPr="00160CFB">
                <w:rPr>
                  <w:rFonts w:ascii="Arial" w:hAnsi="Arial" w:cs="Arial"/>
                  <w:b/>
                  <w:bCs/>
                  <w:color w:val="0000FF"/>
                  <w:sz w:val="16"/>
                  <w:szCs w:val="16"/>
                  <w:u w:val="single"/>
                </w:rPr>
                <w:t>R4-2501218</w:t>
              </w:r>
            </w:hyperlink>
          </w:p>
        </w:tc>
        <w:tc>
          <w:tcPr>
            <w:tcW w:w="5793" w:type="dxa"/>
            <w:shd w:val="clear" w:color="auto" w:fill="auto"/>
            <w:hideMark/>
          </w:tcPr>
          <w:p w14:paraId="12211FBE"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Rx beam sweeping factor</w:t>
            </w:r>
          </w:p>
        </w:tc>
        <w:tc>
          <w:tcPr>
            <w:tcW w:w="2222" w:type="dxa"/>
            <w:shd w:val="clear" w:color="auto" w:fill="auto"/>
            <w:hideMark/>
          </w:tcPr>
          <w:p w14:paraId="1BCB8814" w14:textId="77777777" w:rsidR="00160CFB" w:rsidRPr="00160CFB" w:rsidRDefault="00160CFB" w:rsidP="00160CFB">
            <w:pPr>
              <w:rPr>
                <w:rFonts w:ascii="Arial" w:hAnsi="Arial" w:cs="Arial"/>
                <w:sz w:val="16"/>
                <w:szCs w:val="16"/>
              </w:rPr>
            </w:pPr>
            <w:r w:rsidRPr="00160CFB">
              <w:rPr>
                <w:rFonts w:ascii="Arial" w:hAnsi="Arial" w:cs="Arial"/>
                <w:sz w:val="16"/>
                <w:szCs w:val="16"/>
              </w:rPr>
              <w:t>Huawei, HiSilicon</w:t>
            </w:r>
          </w:p>
        </w:tc>
      </w:tr>
      <w:tr w:rsidR="00160CFB" w:rsidRPr="00160CFB" w14:paraId="0A99E7E5" w14:textId="77777777" w:rsidTr="00160CFB">
        <w:trPr>
          <w:trHeight w:val="19"/>
        </w:trPr>
        <w:tc>
          <w:tcPr>
            <w:tcW w:w="1455" w:type="dxa"/>
            <w:shd w:val="clear" w:color="auto" w:fill="auto"/>
            <w:hideMark/>
          </w:tcPr>
          <w:p w14:paraId="54984483" w14:textId="77777777" w:rsidR="00160CFB" w:rsidRPr="00160CFB" w:rsidRDefault="00160CFB" w:rsidP="00160CFB">
            <w:pPr>
              <w:rPr>
                <w:rFonts w:ascii="Arial" w:hAnsi="Arial" w:cs="Arial"/>
                <w:b/>
                <w:bCs/>
                <w:color w:val="0000FF"/>
                <w:sz w:val="16"/>
                <w:szCs w:val="16"/>
                <w:u w:val="single"/>
              </w:rPr>
            </w:pPr>
            <w:hyperlink r:id="rId33" w:history="1">
              <w:r w:rsidRPr="00160CFB">
                <w:rPr>
                  <w:rFonts w:ascii="Arial" w:hAnsi="Arial" w:cs="Arial"/>
                  <w:b/>
                  <w:bCs/>
                  <w:color w:val="0000FF"/>
                  <w:sz w:val="16"/>
                  <w:szCs w:val="16"/>
                  <w:u w:val="single"/>
                </w:rPr>
                <w:t>R4-2501219</w:t>
              </w:r>
            </w:hyperlink>
          </w:p>
        </w:tc>
        <w:tc>
          <w:tcPr>
            <w:tcW w:w="5793" w:type="dxa"/>
            <w:shd w:val="clear" w:color="auto" w:fill="auto"/>
            <w:hideMark/>
          </w:tcPr>
          <w:p w14:paraId="70892B9B"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maintenance for fast SCell activation based on EMR</w:t>
            </w:r>
          </w:p>
        </w:tc>
        <w:tc>
          <w:tcPr>
            <w:tcW w:w="2222" w:type="dxa"/>
            <w:shd w:val="clear" w:color="auto" w:fill="auto"/>
            <w:hideMark/>
          </w:tcPr>
          <w:p w14:paraId="595AC73A" w14:textId="77777777" w:rsidR="00160CFB" w:rsidRPr="00160CFB" w:rsidRDefault="00160CFB" w:rsidP="00160CFB">
            <w:pPr>
              <w:rPr>
                <w:rFonts w:ascii="Arial" w:hAnsi="Arial" w:cs="Arial"/>
                <w:sz w:val="16"/>
                <w:szCs w:val="16"/>
              </w:rPr>
            </w:pPr>
            <w:r w:rsidRPr="00160CFB">
              <w:rPr>
                <w:rFonts w:ascii="Arial" w:hAnsi="Arial" w:cs="Arial"/>
                <w:sz w:val="16"/>
                <w:szCs w:val="16"/>
              </w:rPr>
              <w:t>Huawei, HiSilicon</w:t>
            </w:r>
          </w:p>
        </w:tc>
      </w:tr>
      <w:tr w:rsidR="00160CFB" w:rsidRPr="00160CFB" w14:paraId="6D66997A" w14:textId="77777777" w:rsidTr="00160CFB">
        <w:trPr>
          <w:trHeight w:val="19"/>
        </w:trPr>
        <w:tc>
          <w:tcPr>
            <w:tcW w:w="1455" w:type="dxa"/>
            <w:shd w:val="clear" w:color="auto" w:fill="auto"/>
            <w:hideMark/>
          </w:tcPr>
          <w:p w14:paraId="4D61FE47" w14:textId="77777777" w:rsidR="00160CFB" w:rsidRPr="00160CFB" w:rsidRDefault="00160CFB" w:rsidP="00160CFB">
            <w:pPr>
              <w:rPr>
                <w:rFonts w:ascii="Arial" w:hAnsi="Arial" w:cs="Arial"/>
                <w:b/>
                <w:bCs/>
                <w:color w:val="0000FF"/>
                <w:sz w:val="16"/>
                <w:szCs w:val="16"/>
                <w:u w:val="single"/>
              </w:rPr>
            </w:pPr>
            <w:hyperlink r:id="rId34" w:history="1">
              <w:r w:rsidRPr="00160CFB">
                <w:rPr>
                  <w:rFonts w:ascii="Arial" w:hAnsi="Arial" w:cs="Arial"/>
                  <w:b/>
                  <w:bCs/>
                  <w:color w:val="0000FF"/>
                  <w:sz w:val="16"/>
                  <w:szCs w:val="16"/>
                  <w:u w:val="single"/>
                </w:rPr>
                <w:t>R4-2501272</w:t>
              </w:r>
            </w:hyperlink>
          </w:p>
        </w:tc>
        <w:tc>
          <w:tcPr>
            <w:tcW w:w="5793" w:type="dxa"/>
            <w:shd w:val="clear" w:color="auto" w:fill="auto"/>
            <w:hideMark/>
          </w:tcPr>
          <w:p w14:paraId="4364CB93"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optimising CSSF outside gap in CA/DC</w:t>
            </w:r>
          </w:p>
        </w:tc>
        <w:tc>
          <w:tcPr>
            <w:tcW w:w="2222" w:type="dxa"/>
            <w:shd w:val="clear" w:color="auto" w:fill="auto"/>
            <w:hideMark/>
          </w:tcPr>
          <w:p w14:paraId="0CE2A1D1" w14:textId="77777777" w:rsidR="00160CFB" w:rsidRPr="00160CFB" w:rsidRDefault="00160CFB" w:rsidP="00160CFB">
            <w:pPr>
              <w:rPr>
                <w:rFonts w:ascii="Arial" w:hAnsi="Arial" w:cs="Arial"/>
                <w:sz w:val="16"/>
                <w:szCs w:val="16"/>
              </w:rPr>
            </w:pPr>
            <w:r w:rsidRPr="00160CFB">
              <w:rPr>
                <w:rFonts w:ascii="Arial" w:hAnsi="Arial" w:cs="Arial"/>
                <w:sz w:val="16"/>
                <w:szCs w:val="16"/>
              </w:rPr>
              <w:t>Huawei, HiSilicon</w:t>
            </w:r>
          </w:p>
        </w:tc>
      </w:tr>
      <w:tr w:rsidR="00160CFB" w:rsidRPr="00160CFB" w14:paraId="515F5370" w14:textId="77777777" w:rsidTr="00160CFB">
        <w:trPr>
          <w:trHeight w:val="19"/>
        </w:trPr>
        <w:tc>
          <w:tcPr>
            <w:tcW w:w="1455" w:type="dxa"/>
            <w:shd w:val="clear" w:color="auto" w:fill="auto"/>
            <w:hideMark/>
          </w:tcPr>
          <w:p w14:paraId="141AD343" w14:textId="77777777" w:rsidR="00160CFB" w:rsidRPr="00160CFB" w:rsidRDefault="00160CFB" w:rsidP="00160CFB">
            <w:pPr>
              <w:rPr>
                <w:rFonts w:ascii="Arial" w:hAnsi="Arial" w:cs="Arial"/>
                <w:b/>
                <w:bCs/>
                <w:color w:val="0000FF"/>
                <w:sz w:val="16"/>
                <w:szCs w:val="16"/>
                <w:u w:val="single"/>
              </w:rPr>
            </w:pPr>
            <w:hyperlink r:id="rId35" w:history="1">
              <w:r w:rsidRPr="00160CFB">
                <w:rPr>
                  <w:rFonts w:ascii="Arial" w:hAnsi="Arial" w:cs="Arial"/>
                  <w:b/>
                  <w:bCs/>
                  <w:color w:val="0000FF"/>
                  <w:sz w:val="16"/>
                  <w:szCs w:val="16"/>
                  <w:u w:val="single"/>
                </w:rPr>
                <w:t>R4-2501289</w:t>
              </w:r>
            </w:hyperlink>
          </w:p>
        </w:tc>
        <w:tc>
          <w:tcPr>
            <w:tcW w:w="5793" w:type="dxa"/>
            <w:shd w:val="clear" w:color="auto" w:fill="auto"/>
            <w:hideMark/>
          </w:tcPr>
          <w:p w14:paraId="64276111"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Rx beam sweeping factor</w:t>
            </w:r>
          </w:p>
        </w:tc>
        <w:tc>
          <w:tcPr>
            <w:tcW w:w="2222" w:type="dxa"/>
            <w:shd w:val="clear" w:color="auto" w:fill="auto"/>
            <w:hideMark/>
          </w:tcPr>
          <w:p w14:paraId="55C3BE10" w14:textId="77777777" w:rsidR="00160CFB" w:rsidRPr="00160CFB" w:rsidRDefault="00160CFB" w:rsidP="00160CFB">
            <w:pPr>
              <w:rPr>
                <w:rFonts w:ascii="Arial" w:hAnsi="Arial" w:cs="Arial"/>
                <w:sz w:val="16"/>
                <w:szCs w:val="16"/>
              </w:rPr>
            </w:pPr>
            <w:r w:rsidRPr="00160CFB">
              <w:rPr>
                <w:rFonts w:ascii="Arial" w:hAnsi="Arial" w:cs="Arial"/>
                <w:sz w:val="16"/>
                <w:szCs w:val="16"/>
              </w:rPr>
              <w:t>Ericsson</w:t>
            </w:r>
          </w:p>
        </w:tc>
      </w:tr>
      <w:tr w:rsidR="00160CFB" w:rsidRPr="00160CFB" w14:paraId="581D28EF" w14:textId="77777777" w:rsidTr="00160CFB">
        <w:trPr>
          <w:trHeight w:val="19"/>
        </w:trPr>
        <w:tc>
          <w:tcPr>
            <w:tcW w:w="1455" w:type="dxa"/>
            <w:shd w:val="clear" w:color="auto" w:fill="auto"/>
            <w:hideMark/>
          </w:tcPr>
          <w:p w14:paraId="5110D18B" w14:textId="77777777" w:rsidR="00160CFB" w:rsidRPr="00160CFB" w:rsidRDefault="00160CFB" w:rsidP="00160CFB">
            <w:pPr>
              <w:rPr>
                <w:rFonts w:ascii="Arial" w:hAnsi="Arial" w:cs="Arial"/>
                <w:b/>
                <w:bCs/>
                <w:color w:val="0000FF"/>
                <w:sz w:val="16"/>
                <w:szCs w:val="16"/>
                <w:u w:val="single"/>
              </w:rPr>
            </w:pPr>
            <w:hyperlink r:id="rId36" w:history="1">
              <w:r w:rsidRPr="00160CFB">
                <w:rPr>
                  <w:rFonts w:ascii="Arial" w:hAnsi="Arial" w:cs="Arial"/>
                  <w:b/>
                  <w:bCs/>
                  <w:color w:val="0000FF"/>
                  <w:sz w:val="16"/>
                  <w:szCs w:val="16"/>
                  <w:u w:val="single"/>
                </w:rPr>
                <w:t>R4-2501290</w:t>
              </w:r>
            </w:hyperlink>
          </w:p>
        </w:tc>
        <w:tc>
          <w:tcPr>
            <w:tcW w:w="5793" w:type="dxa"/>
            <w:shd w:val="clear" w:color="auto" w:fill="auto"/>
            <w:hideMark/>
          </w:tcPr>
          <w:p w14:paraId="0D43A3E1"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CSSF outside gap in CA/DC</w:t>
            </w:r>
          </w:p>
        </w:tc>
        <w:tc>
          <w:tcPr>
            <w:tcW w:w="2222" w:type="dxa"/>
            <w:shd w:val="clear" w:color="auto" w:fill="auto"/>
            <w:hideMark/>
          </w:tcPr>
          <w:p w14:paraId="76F2B52B" w14:textId="77777777" w:rsidR="00160CFB" w:rsidRPr="00160CFB" w:rsidRDefault="00160CFB" w:rsidP="00160CFB">
            <w:pPr>
              <w:rPr>
                <w:rFonts w:ascii="Arial" w:hAnsi="Arial" w:cs="Arial"/>
                <w:sz w:val="16"/>
                <w:szCs w:val="16"/>
              </w:rPr>
            </w:pPr>
            <w:r w:rsidRPr="00160CFB">
              <w:rPr>
                <w:rFonts w:ascii="Arial" w:hAnsi="Arial" w:cs="Arial"/>
                <w:sz w:val="16"/>
                <w:szCs w:val="16"/>
              </w:rPr>
              <w:t>Ericsson</w:t>
            </w:r>
          </w:p>
        </w:tc>
      </w:tr>
      <w:tr w:rsidR="00160CFB" w:rsidRPr="00160CFB" w14:paraId="73DAF574" w14:textId="77777777" w:rsidTr="00160CFB">
        <w:trPr>
          <w:trHeight w:val="19"/>
        </w:trPr>
        <w:tc>
          <w:tcPr>
            <w:tcW w:w="1455" w:type="dxa"/>
            <w:shd w:val="clear" w:color="auto" w:fill="auto"/>
            <w:hideMark/>
          </w:tcPr>
          <w:p w14:paraId="71B82B78" w14:textId="77777777" w:rsidR="00160CFB" w:rsidRPr="00160CFB" w:rsidRDefault="00160CFB" w:rsidP="00160CFB">
            <w:pPr>
              <w:rPr>
                <w:rFonts w:ascii="Arial" w:hAnsi="Arial" w:cs="Arial"/>
                <w:b/>
                <w:bCs/>
                <w:color w:val="0000FF"/>
                <w:sz w:val="16"/>
                <w:szCs w:val="16"/>
                <w:u w:val="single"/>
              </w:rPr>
            </w:pPr>
            <w:hyperlink r:id="rId37" w:history="1">
              <w:r w:rsidRPr="00160CFB">
                <w:rPr>
                  <w:rFonts w:ascii="Arial" w:hAnsi="Arial" w:cs="Arial"/>
                  <w:b/>
                  <w:bCs/>
                  <w:color w:val="0000FF"/>
                  <w:sz w:val="16"/>
                  <w:szCs w:val="16"/>
                  <w:u w:val="single"/>
                </w:rPr>
                <w:t>R4-2501331</w:t>
              </w:r>
            </w:hyperlink>
          </w:p>
        </w:tc>
        <w:tc>
          <w:tcPr>
            <w:tcW w:w="5793" w:type="dxa"/>
            <w:shd w:val="clear" w:color="auto" w:fill="auto"/>
            <w:hideMark/>
          </w:tcPr>
          <w:p w14:paraId="416881D8"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Rx beam sweeping factor</w:t>
            </w:r>
          </w:p>
        </w:tc>
        <w:tc>
          <w:tcPr>
            <w:tcW w:w="2222" w:type="dxa"/>
            <w:shd w:val="clear" w:color="auto" w:fill="auto"/>
            <w:hideMark/>
          </w:tcPr>
          <w:p w14:paraId="614A20D8" w14:textId="77777777" w:rsidR="00160CFB" w:rsidRPr="00160CFB" w:rsidRDefault="00160CFB" w:rsidP="00160CFB">
            <w:pPr>
              <w:rPr>
                <w:rFonts w:ascii="Arial" w:hAnsi="Arial" w:cs="Arial"/>
                <w:sz w:val="16"/>
                <w:szCs w:val="16"/>
              </w:rPr>
            </w:pPr>
            <w:r w:rsidRPr="00160CFB">
              <w:rPr>
                <w:rFonts w:ascii="Arial" w:hAnsi="Arial" w:cs="Arial"/>
                <w:sz w:val="16"/>
                <w:szCs w:val="16"/>
              </w:rPr>
              <w:t>China Telecom</w:t>
            </w:r>
          </w:p>
        </w:tc>
      </w:tr>
      <w:tr w:rsidR="00160CFB" w:rsidRPr="00160CFB" w14:paraId="5D145C9F" w14:textId="77777777" w:rsidTr="00160CFB">
        <w:trPr>
          <w:trHeight w:val="19"/>
        </w:trPr>
        <w:tc>
          <w:tcPr>
            <w:tcW w:w="1455" w:type="dxa"/>
            <w:shd w:val="clear" w:color="auto" w:fill="auto"/>
            <w:hideMark/>
          </w:tcPr>
          <w:p w14:paraId="32074E11" w14:textId="77777777" w:rsidR="00160CFB" w:rsidRPr="00160CFB" w:rsidRDefault="00160CFB" w:rsidP="00160CFB">
            <w:pPr>
              <w:rPr>
                <w:rFonts w:ascii="Arial" w:hAnsi="Arial" w:cs="Arial"/>
                <w:b/>
                <w:bCs/>
                <w:color w:val="0000FF"/>
                <w:sz w:val="16"/>
                <w:szCs w:val="16"/>
                <w:u w:val="single"/>
              </w:rPr>
            </w:pPr>
            <w:hyperlink r:id="rId38" w:history="1">
              <w:r w:rsidRPr="00160CFB">
                <w:rPr>
                  <w:rFonts w:ascii="Arial" w:hAnsi="Arial" w:cs="Arial"/>
                  <w:b/>
                  <w:bCs/>
                  <w:color w:val="0000FF"/>
                  <w:sz w:val="16"/>
                  <w:szCs w:val="16"/>
                  <w:u w:val="single"/>
                </w:rPr>
                <w:t>R4-2501332</w:t>
              </w:r>
            </w:hyperlink>
          </w:p>
        </w:tc>
        <w:tc>
          <w:tcPr>
            <w:tcW w:w="5793" w:type="dxa"/>
            <w:shd w:val="clear" w:color="auto" w:fill="auto"/>
            <w:hideMark/>
          </w:tcPr>
          <w:p w14:paraId="5D4A9D71"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L3 measurement delay by optimizing CSSF outside gap in CA/DC</w:t>
            </w:r>
          </w:p>
        </w:tc>
        <w:tc>
          <w:tcPr>
            <w:tcW w:w="2222" w:type="dxa"/>
            <w:shd w:val="clear" w:color="auto" w:fill="auto"/>
            <w:hideMark/>
          </w:tcPr>
          <w:p w14:paraId="1286EBE5" w14:textId="77777777" w:rsidR="00160CFB" w:rsidRPr="00160CFB" w:rsidRDefault="00160CFB" w:rsidP="00160CFB">
            <w:pPr>
              <w:rPr>
                <w:rFonts w:ascii="Arial" w:hAnsi="Arial" w:cs="Arial"/>
                <w:sz w:val="16"/>
                <w:szCs w:val="16"/>
              </w:rPr>
            </w:pPr>
            <w:r w:rsidRPr="00160CFB">
              <w:rPr>
                <w:rFonts w:ascii="Arial" w:hAnsi="Arial" w:cs="Arial"/>
                <w:sz w:val="16"/>
                <w:szCs w:val="16"/>
              </w:rPr>
              <w:t>China Telecom</w:t>
            </w:r>
          </w:p>
        </w:tc>
      </w:tr>
      <w:tr w:rsidR="00160CFB" w:rsidRPr="00160CFB" w14:paraId="35E7457D" w14:textId="77777777" w:rsidTr="00160CFB">
        <w:trPr>
          <w:trHeight w:val="19"/>
        </w:trPr>
        <w:tc>
          <w:tcPr>
            <w:tcW w:w="1455" w:type="dxa"/>
            <w:shd w:val="clear" w:color="auto" w:fill="auto"/>
            <w:hideMark/>
          </w:tcPr>
          <w:p w14:paraId="713234F2" w14:textId="77777777" w:rsidR="00160CFB" w:rsidRPr="00160CFB" w:rsidRDefault="00160CFB" w:rsidP="00160CFB">
            <w:pPr>
              <w:rPr>
                <w:rFonts w:ascii="Arial" w:hAnsi="Arial" w:cs="Arial"/>
                <w:b/>
                <w:bCs/>
                <w:color w:val="0000FF"/>
                <w:sz w:val="16"/>
                <w:szCs w:val="16"/>
                <w:u w:val="single"/>
              </w:rPr>
            </w:pPr>
            <w:hyperlink r:id="rId39" w:history="1">
              <w:r w:rsidRPr="00160CFB">
                <w:rPr>
                  <w:rFonts w:ascii="Arial" w:hAnsi="Arial" w:cs="Arial"/>
                  <w:b/>
                  <w:bCs/>
                  <w:color w:val="0000FF"/>
                  <w:sz w:val="16"/>
                  <w:szCs w:val="16"/>
                  <w:u w:val="single"/>
                </w:rPr>
                <w:t>R4-2501406</w:t>
              </w:r>
            </w:hyperlink>
          </w:p>
        </w:tc>
        <w:tc>
          <w:tcPr>
            <w:tcW w:w="5793" w:type="dxa"/>
            <w:shd w:val="clear" w:color="auto" w:fill="auto"/>
            <w:hideMark/>
          </w:tcPr>
          <w:p w14:paraId="2E262B6A" w14:textId="77777777" w:rsidR="00160CFB" w:rsidRPr="00160CFB" w:rsidRDefault="00160CFB" w:rsidP="00160CFB">
            <w:pPr>
              <w:rPr>
                <w:rFonts w:ascii="Arial" w:hAnsi="Arial" w:cs="Arial"/>
                <w:sz w:val="16"/>
                <w:szCs w:val="16"/>
              </w:rPr>
            </w:pPr>
            <w:r w:rsidRPr="00160CFB">
              <w:rPr>
                <w:rFonts w:ascii="Arial" w:hAnsi="Arial" w:cs="Arial"/>
                <w:sz w:val="16"/>
                <w:szCs w:val="16"/>
              </w:rPr>
              <w:t>On L3 faster beam sweeping requirements</w:t>
            </w:r>
          </w:p>
        </w:tc>
        <w:tc>
          <w:tcPr>
            <w:tcW w:w="2222" w:type="dxa"/>
            <w:shd w:val="clear" w:color="auto" w:fill="auto"/>
            <w:hideMark/>
          </w:tcPr>
          <w:p w14:paraId="095C52F5" w14:textId="77777777" w:rsidR="00160CFB" w:rsidRPr="00160CFB" w:rsidRDefault="00160CFB" w:rsidP="00160CFB">
            <w:pPr>
              <w:rPr>
                <w:rFonts w:ascii="Arial" w:hAnsi="Arial" w:cs="Arial"/>
                <w:sz w:val="16"/>
                <w:szCs w:val="16"/>
              </w:rPr>
            </w:pPr>
            <w:r w:rsidRPr="00160CFB">
              <w:rPr>
                <w:rFonts w:ascii="Arial" w:hAnsi="Arial" w:cs="Arial"/>
                <w:sz w:val="16"/>
                <w:szCs w:val="16"/>
              </w:rPr>
              <w:t>Nokia</w:t>
            </w:r>
          </w:p>
        </w:tc>
      </w:tr>
      <w:tr w:rsidR="00160CFB" w:rsidRPr="00160CFB" w14:paraId="5DB29CE0" w14:textId="77777777" w:rsidTr="00160CFB">
        <w:trPr>
          <w:trHeight w:val="19"/>
        </w:trPr>
        <w:tc>
          <w:tcPr>
            <w:tcW w:w="1455" w:type="dxa"/>
            <w:shd w:val="clear" w:color="auto" w:fill="auto"/>
            <w:hideMark/>
          </w:tcPr>
          <w:p w14:paraId="0461A701" w14:textId="77777777" w:rsidR="00160CFB" w:rsidRPr="00160CFB" w:rsidRDefault="00160CFB" w:rsidP="00160CFB">
            <w:pPr>
              <w:rPr>
                <w:rFonts w:ascii="Arial" w:hAnsi="Arial" w:cs="Arial"/>
                <w:b/>
                <w:bCs/>
                <w:color w:val="0000FF"/>
                <w:sz w:val="16"/>
                <w:szCs w:val="16"/>
                <w:u w:val="single"/>
              </w:rPr>
            </w:pPr>
            <w:hyperlink r:id="rId40" w:history="1">
              <w:r w:rsidRPr="00160CFB">
                <w:rPr>
                  <w:rFonts w:ascii="Arial" w:hAnsi="Arial" w:cs="Arial"/>
                  <w:b/>
                  <w:bCs/>
                  <w:color w:val="0000FF"/>
                  <w:sz w:val="16"/>
                  <w:szCs w:val="16"/>
                  <w:u w:val="single"/>
                </w:rPr>
                <w:t>R4-2501413</w:t>
              </w:r>
            </w:hyperlink>
          </w:p>
        </w:tc>
        <w:tc>
          <w:tcPr>
            <w:tcW w:w="5793" w:type="dxa"/>
            <w:shd w:val="clear" w:color="auto" w:fill="auto"/>
            <w:hideMark/>
          </w:tcPr>
          <w:p w14:paraId="315075A1" w14:textId="77777777" w:rsidR="00160CFB" w:rsidRPr="00160CFB" w:rsidRDefault="00160CFB" w:rsidP="00160CFB">
            <w:pPr>
              <w:rPr>
                <w:rFonts w:ascii="Arial" w:hAnsi="Arial" w:cs="Arial"/>
                <w:sz w:val="16"/>
                <w:szCs w:val="16"/>
              </w:rPr>
            </w:pPr>
            <w:r w:rsidRPr="00160CFB">
              <w:rPr>
                <w:rFonts w:ascii="Arial" w:hAnsi="Arial" w:cs="Arial"/>
                <w:sz w:val="16"/>
                <w:szCs w:val="16"/>
              </w:rPr>
              <w:t>Further discussion on FR 2-1 L3 measurement delay by optimizaing CSSF outside gap in CADC</w:t>
            </w:r>
          </w:p>
        </w:tc>
        <w:tc>
          <w:tcPr>
            <w:tcW w:w="2222" w:type="dxa"/>
            <w:shd w:val="clear" w:color="auto" w:fill="auto"/>
            <w:hideMark/>
          </w:tcPr>
          <w:p w14:paraId="76BD7807" w14:textId="77777777" w:rsidR="00160CFB" w:rsidRPr="00160CFB" w:rsidRDefault="00160CFB" w:rsidP="00160CFB">
            <w:pPr>
              <w:rPr>
                <w:rFonts w:ascii="Arial" w:hAnsi="Arial" w:cs="Arial"/>
                <w:sz w:val="16"/>
                <w:szCs w:val="16"/>
              </w:rPr>
            </w:pPr>
            <w:r w:rsidRPr="00160CFB">
              <w:rPr>
                <w:rFonts w:ascii="Arial" w:hAnsi="Arial" w:cs="Arial"/>
                <w:sz w:val="16"/>
                <w:szCs w:val="16"/>
              </w:rPr>
              <w:t>vivo</w:t>
            </w:r>
          </w:p>
        </w:tc>
      </w:tr>
      <w:tr w:rsidR="00160CFB" w:rsidRPr="00160CFB" w14:paraId="26DD51E4" w14:textId="77777777" w:rsidTr="00160CFB">
        <w:trPr>
          <w:trHeight w:val="19"/>
        </w:trPr>
        <w:tc>
          <w:tcPr>
            <w:tcW w:w="1455" w:type="dxa"/>
            <w:shd w:val="clear" w:color="auto" w:fill="auto"/>
            <w:hideMark/>
          </w:tcPr>
          <w:p w14:paraId="283932A4" w14:textId="77777777" w:rsidR="00160CFB" w:rsidRPr="00160CFB" w:rsidRDefault="00160CFB" w:rsidP="00160CFB">
            <w:pPr>
              <w:rPr>
                <w:rFonts w:ascii="Arial" w:hAnsi="Arial" w:cs="Arial"/>
                <w:b/>
                <w:bCs/>
                <w:color w:val="0000FF"/>
                <w:sz w:val="16"/>
                <w:szCs w:val="16"/>
                <w:u w:val="single"/>
              </w:rPr>
            </w:pPr>
            <w:hyperlink r:id="rId41" w:history="1">
              <w:r w:rsidRPr="00160CFB">
                <w:rPr>
                  <w:rFonts w:ascii="Arial" w:hAnsi="Arial" w:cs="Arial"/>
                  <w:b/>
                  <w:bCs/>
                  <w:color w:val="0000FF"/>
                  <w:sz w:val="16"/>
                  <w:szCs w:val="16"/>
                  <w:u w:val="single"/>
                </w:rPr>
                <w:t>R4-2501414</w:t>
              </w:r>
            </w:hyperlink>
          </w:p>
        </w:tc>
        <w:tc>
          <w:tcPr>
            <w:tcW w:w="5793" w:type="dxa"/>
            <w:shd w:val="clear" w:color="auto" w:fill="auto"/>
            <w:hideMark/>
          </w:tcPr>
          <w:p w14:paraId="35587B52" w14:textId="77777777" w:rsidR="00160CFB" w:rsidRPr="00160CFB" w:rsidRDefault="00160CFB" w:rsidP="00160CFB">
            <w:pPr>
              <w:rPr>
                <w:rFonts w:ascii="Arial" w:hAnsi="Arial" w:cs="Arial"/>
                <w:sz w:val="16"/>
                <w:szCs w:val="16"/>
              </w:rPr>
            </w:pPr>
            <w:r w:rsidRPr="00160CFB">
              <w:rPr>
                <w:rFonts w:ascii="Arial" w:hAnsi="Arial" w:cs="Arial"/>
                <w:sz w:val="16"/>
                <w:szCs w:val="16"/>
              </w:rPr>
              <w:t>Further discussion on FR 2-1 L3 measurement delay by optimizing Rx beam sweeping factor</w:t>
            </w:r>
          </w:p>
        </w:tc>
        <w:tc>
          <w:tcPr>
            <w:tcW w:w="2222" w:type="dxa"/>
            <w:shd w:val="clear" w:color="auto" w:fill="auto"/>
            <w:hideMark/>
          </w:tcPr>
          <w:p w14:paraId="1E7FC60B" w14:textId="77777777" w:rsidR="00160CFB" w:rsidRPr="00160CFB" w:rsidRDefault="00160CFB" w:rsidP="00160CFB">
            <w:pPr>
              <w:rPr>
                <w:rFonts w:ascii="Arial" w:hAnsi="Arial" w:cs="Arial"/>
                <w:sz w:val="16"/>
                <w:szCs w:val="16"/>
              </w:rPr>
            </w:pPr>
            <w:r w:rsidRPr="00160CFB">
              <w:rPr>
                <w:rFonts w:ascii="Arial" w:hAnsi="Arial" w:cs="Arial"/>
                <w:sz w:val="16"/>
                <w:szCs w:val="16"/>
              </w:rPr>
              <w:t>vivo</w:t>
            </w:r>
          </w:p>
        </w:tc>
      </w:tr>
      <w:tr w:rsidR="00160CFB" w:rsidRPr="00160CFB" w14:paraId="7FB247C5" w14:textId="77777777" w:rsidTr="00160CFB">
        <w:trPr>
          <w:trHeight w:val="19"/>
        </w:trPr>
        <w:tc>
          <w:tcPr>
            <w:tcW w:w="1455" w:type="dxa"/>
            <w:shd w:val="clear" w:color="auto" w:fill="auto"/>
            <w:hideMark/>
          </w:tcPr>
          <w:p w14:paraId="139B4CA8" w14:textId="77777777" w:rsidR="00160CFB" w:rsidRPr="00160CFB" w:rsidRDefault="00160CFB" w:rsidP="00160CFB">
            <w:pPr>
              <w:rPr>
                <w:rFonts w:ascii="Arial" w:hAnsi="Arial" w:cs="Arial"/>
                <w:b/>
                <w:bCs/>
                <w:color w:val="0000FF"/>
                <w:sz w:val="16"/>
                <w:szCs w:val="16"/>
                <w:u w:val="single"/>
              </w:rPr>
            </w:pPr>
            <w:hyperlink r:id="rId42" w:history="1">
              <w:r w:rsidRPr="00160CFB">
                <w:rPr>
                  <w:rFonts w:ascii="Arial" w:hAnsi="Arial" w:cs="Arial"/>
                  <w:b/>
                  <w:bCs/>
                  <w:color w:val="0000FF"/>
                  <w:sz w:val="16"/>
                  <w:szCs w:val="16"/>
                  <w:u w:val="single"/>
                </w:rPr>
                <w:t>R4-2501677</w:t>
              </w:r>
            </w:hyperlink>
          </w:p>
        </w:tc>
        <w:tc>
          <w:tcPr>
            <w:tcW w:w="5793" w:type="dxa"/>
            <w:shd w:val="clear" w:color="auto" w:fill="auto"/>
            <w:hideMark/>
          </w:tcPr>
          <w:p w14:paraId="47D87EAE"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L3 measurement enhancement by optimizing CSSF</w:t>
            </w:r>
          </w:p>
        </w:tc>
        <w:tc>
          <w:tcPr>
            <w:tcW w:w="2222" w:type="dxa"/>
            <w:shd w:val="clear" w:color="auto" w:fill="auto"/>
            <w:hideMark/>
          </w:tcPr>
          <w:p w14:paraId="5780B526" w14:textId="77777777" w:rsidR="00160CFB" w:rsidRPr="00160CFB" w:rsidRDefault="00160CFB" w:rsidP="00160CFB">
            <w:pPr>
              <w:rPr>
                <w:rFonts w:ascii="Arial" w:hAnsi="Arial" w:cs="Arial"/>
                <w:sz w:val="16"/>
                <w:szCs w:val="16"/>
              </w:rPr>
            </w:pPr>
            <w:r w:rsidRPr="00160CFB">
              <w:rPr>
                <w:rFonts w:ascii="Arial" w:hAnsi="Arial" w:cs="Arial"/>
                <w:sz w:val="16"/>
                <w:szCs w:val="16"/>
              </w:rPr>
              <w:t>Samsung</w:t>
            </w:r>
          </w:p>
        </w:tc>
      </w:tr>
      <w:tr w:rsidR="00160CFB" w:rsidRPr="00160CFB" w14:paraId="3C4DDF2F" w14:textId="77777777" w:rsidTr="00160CFB">
        <w:trPr>
          <w:trHeight w:val="19"/>
        </w:trPr>
        <w:tc>
          <w:tcPr>
            <w:tcW w:w="1455" w:type="dxa"/>
            <w:shd w:val="clear" w:color="auto" w:fill="auto"/>
            <w:hideMark/>
          </w:tcPr>
          <w:p w14:paraId="75785004" w14:textId="77777777" w:rsidR="00160CFB" w:rsidRPr="00160CFB" w:rsidRDefault="00160CFB" w:rsidP="00160CFB">
            <w:pPr>
              <w:rPr>
                <w:rFonts w:ascii="Arial" w:hAnsi="Arial" w:cs="Arial"/>
                <w:b/>
                <w:bCs/>
                <w:color w:val="0000FF"/>
                <w:sz w:val="16"/>
                <w:szCs w:val="16"/>
                <w:u w:val="single"/>
              </w:rPr>
            </w:pPr>
            <w:hyperlink r:id="rId43" w:history="1">
              <w:r w:rsidRPr="00160CFB">
                <w:rPr>
                  <w:rFonts w:ascii="Arial" w:hAnsi="Arial" w:cs="Arial"/>
                  <w:b/>
                  <w:bCs/>
                  <w:color w:val="0000FF"/>
                  <w:sz w:val="16"/>
                  <w:szCs w:val="16"/>
                  <w:u w:val="single"/>
                </w:rPr>
                <w:t>R4-2501678</w:t>
              </w:r>
            </w:hyperlink>
          </w:p>
        </w:tc>
        <w:tc>
          <w:tcPr>
            <w:tcW w:w="5793" w:type="dxa"/>
            <w:shd w:val="clear" w:color="auto" w:fill="auto"/>
            <w:hideMark/>
          </w:tcPr>
          <w:p w14:paraId="23A2A89C"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L3 measurement enhancement by optimizing Rx BSF</w:t>
            </w:r>
          </w:p>
        </w:tc>
        <w:tc>
          <w:tcPr>
            <w:tcW w:w="2222" w:type="dxa"/>
            <w:shd w:val="clear" w:color="auto" w:fill="auto"/>
            <w:hideMark/>
          </w:tcPr>
          <w:p w14:paraId="322B2597" w14:textId="77777777" w:rsidR="00160CFB" w:rsidRPr="00160CFB" w:rsidRDefault="00160CFB" w:rsidP="00160CFB">
            <w:pPr>
              <w:rPr>
                <w:rFonts w:ascii="Arial" w:hAnsi="Arial" w:cs="Arial"/>
                <w:sz w:val="16"/>
                <w:szCs w:val="16"/>
              </w:rPr>
            </w:pPr>
            <w:r w:rsidRPr="00160CFB">
              <w:rPr>
                <w:rFonts w:ascii="Arial" w:hAnsi="Arial" w:cs="Arial"/>
                <w:sz w:val="16"/>
                <w:szCs w:val="16"/>
              </w:rPr>
              <w:t>Samsung</w:t>
            </w:r>
          </w:p>
        </w:tc>
      </w:tr>
      <w:tr w:rsidR="00160CFB" w:rsidRPr="00160CFB" w14:paraId="6219DA65" w14:textId="77777777" w:rsidTr="00160CFB">
        <w:trPr>
          <w:trHeight w:val="19"/>
        </w:trPr>
        <w:tc>
          <w:tcPr>
            <w:tcW w:w="1455" w:type="dxa"/>
            <w:shd w:val="clear" w:color="auto" w:fill="auto"/>
            <w:hideMark/>
          </w:tcPr>
          <w:p w14:paraId="1277D2F0" w14:textId="77777777" w:rsidR="00160CFB" w:rsidRPr="00160CFB" w:rsidRDefault="00160CFB" w:rsidP="00160CFB">
            <w:pPr>
              <w:rPr>
                <w:rFonts w:ascii="Arial" w:hAnsi="Arial" w:cs="Arial"/>
                <w:b/>
                <w:bCs/>
                <w:color w:val="0000FF"/>
                <w:sz w:val="16"/>
                <w:szCs w:val="16"/>
                <w:u w:val="single"/>
              </w:rPr>
            </w:pPr>
            <w:hyperlink r:id="rId44" w:history="1">
              <w:r w:rsidRPr="00160CFB">
                <w:rPr>
                  <w:rFonts w:ascii="Arial" w:hAnsi="Arial" w:cs="Arial"/>
                  <w:b/>
                  <w:bCs/>
                  <w:color w:val="0000FF"/>
                  <w:sz w:val="16"/>
                  <w:szCs w:val="16"/>
                  <w:u w:val="single"/>
                </w:rPr>
                <w:t>R4-2501679</w:t>
              </w:r>
            </w:hyperlink>
          </w:p>
        </w:tc>
        <w:tc>
          <w:tcPr>
            <w:tcW w:w="5793" w:type="dxa"/>
            <w:shd w:val="clear" w:color="auto" w:fill="auto"/>
            <w:hideMark/>
          </w:tcPr>
          <w:p w14:paraId="19E3F1E5"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T_uncertainty for eEMR based fast SCell activation</w:t>
            </w:r>
          </w:p>
        </w:tc>
        <w:tc>
          <w:tcPr>
            <w:tcW w:w="2222" w:type="dxa"/>
            <w:shd w:val="clear" w:color="auto" w:fill="auto"/>
            <w:hideMark/>
          </w:tcPr>
          <w:p w14:paraId="58C39437" w14:textId="77777777" w:rsidR="00160CFB" w:rsidRPr="00160CFB" w:rsidRDefault="00160CFB" w:rsidP="00160CFB">
            <w:pPr>
              <w:rPr>
                <w:rFonts w:ascii="Arial" w:hAnsi="Arial" w:cs="Arial"/>
                <w:sz w:val="16"/>
                <w:szCs w:val="16"/>
              </w:rPr>
            </w:pPr>
            <w:r w:rsidRPr="00160CFB">
              <w:rPr>
                <w:rFonts w:ascii="Arial" w:hAnsi="Arial" w:cs="Arial"/>
                <w:sz w:val="16"/>
                <w:szCs w:val="16"/>
              </w:rPr>
              <w:t>Samsung</w:t>
            </w:r>
          </w:p>
        </w:tc>
      </w:tr>
      <w:tr w:rsidR="00160CFB" w:rsidRPr="00160CFB" w14:paraId="34324722" w14:textId="77777777" w:rsidTr="00160CFB">
        <w:trPr>
          <w:trHeight w:val="19"/>
        </w:trPr>
        <w:tc>
          <w:tcPr>
            <w:tcW w:w="1455" w:type="dxa"/>
            <w:shd w:val="clear" w:color="auto" w:fill="auto"/>
            <w:hideMark/>
          </w:tcPr>
          <w:p w14:paraId="14DC3B6C" w14:textId="77777777" w:rsidR="00160CFB" w:rsidRPr="00160CFB" w:rsidRDefault="00160CFB" w:rsidP="00160CFB">
            <w:pPr>
              <w:rPr>
                <w:rFonts w:ascii="Arial" w:hAnsi="Arial" w:cs="Arial"/>
                <w:b/>
                <w:bCs/>
                <w:color w:val="0000FF"/>
                <w:sz w:val="16"/>
                <w:szCs w:val="16"/>
                <w:u w:val="single"/>
              </w:rPr>
            </w:pPr>
            <w:hyperlink r:id="rId45" w:history="1">
              <w:r w:rsidRPr="00160CFB">
                <w:rPr>
                  <w:rFonts w:ascii="Arial" w:hAnsi="Arial" w:cs="Arial"/>
                  <w:b/>
                  <w:bCs/>
                  <w:color w:val="0000FF"/>
                  <w:sz w:val="16"/>
                  <w:szCs w:val="16"/>
                  <w:u w:val="single"/>
                </w:rPr>
                <w:t>R4-2501981</w:t>
              </w:r>
            </w:hyperlink>
          </w:p>
        </w:tc>
        <w:tc>
          <w:tcPr>
            <w:tcW w:w="5793" w:type="dxa"/>
            <w:shd w:val="clear" w:color="auto" w:fill="auto"/>
            <w:hideMark/>
          </w:tcPr>
          <w:p w14:paraId="5FE052D5"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Fast SCell activation for UE supporting Rel-18 EMR</w:t>
            </w:r>
          </w:p>
        </w:tc>
        <w:tc>
          <w:tcPr>
            <w:tcW w:w="2222" w:type="dxa"/>
            <w:shd w:val="clear" w:color="auto" w:fill="auto"/>
            <w:hideMark/>
          </w:tcPr>
          <w:p w14:paraId="3BD6A2DA" w14:textId="77777777" w:rsidR="00160CFB" w:rsidRPr="00160CFB" w:rsidRDefault="00160CFB" w:rsidP="00160CFB">
            <w:pPr>
              <w:rPr>
                <w:rFonts w:ascii="Arial" w:hAnsi="Arial" w:cs="Arial"/>
                <w:sz w:val="16"/>
                <w:szCs w:val="16"/>
              </w:rPr>
            </w:pPr>
            <w:r w:rsidRPr="00160CFB">
              <w:rPr>
                <w:rFonts w:ascii="Arial" w:hAnsi="Arial" w:cs="Arial"/>
                <w:sz w:val="16"/>
                <w:szCs w:val="16"/>
              </w:rPr>
              <w:t>Nokia</w:t>
            </w:r>
          </w:p>
        </w:tc>
      </w:tr>
      <w:tr w:rsidR="00160CFB" w:rsidRPr="00160CFB" w14:paraId="7CE42555" w14:textId="77777777" w:rsidTr="00160CFB">
        <w:trPr>
          <w:trHeight w:val="19"/>
        </w:trPr>
        <w:tc>
          <w:tcPr>
            <w:tcW w:w="1455" w:type="dxa"/>
            <w:shd w:val="clear" w:color="auto" w:fill="auto"/>
            <w:hideMark/>
          </w:tcPr>
          <w:p w14:paraId="07DFB733" w14:textId="77777777" w:rsidR="00160CFB" w:rsidRPr="00160CFB" w:rsidRDefault="00160CFB" w:rsidP="00160CFB">
            <w:pPr>
              <w:rPr>
                <w:rFonts w:ascii="Arial" w:hAnsi="Arial" w:cs="Arial"/>
                <w:b/>
                <w:bCs/>
                <w:color w:val="0000FF"/>
                <w:sz w:val="16"/>
                <w:szCs w:val="16"/>
                <w:u w:val="single"/>
              </w:rPr>
            </w:pPr>
            <w:hyperlink r:id="rId46" w:history="1">
              <w:r w:rsidRPr="00160CFB">
                <w:rPr>
                  <w:rFonts w:ascii="Arial" w:hAnsi="Arial" w:cs="Arial"/>
                  <w:b/>
                  <w:bCs/>
                  <w:color w:val="0000FF"/>
                  <w:sz w:val="16"/>
                  <w:szCs w:val="16"/>
                  <w:u w:val="single"/>
                </w:rPr>
                <w:t>R4-2502149</w:t>
              </w:r>
            </w:hyperlink>
          </w:p>
        </w:tc>
        <w:tc>
          <w:tcPr>
            <w:tcW w:w="5793" w:type="dxa"/>
            <w:shd w:val="clear" w:color="auto" w:fill="auto"/>
            <w:hideMark/>
          </w:tcPr>
          <w:p w14:paraId="2C83DCD2" w14:textId="77777777" w:rsidR="00160CFB" w:rsidRPr="00160CFB" w:rsidRDefault="00160CFB" w:rsidP="00160CFB">
            <w:pPr>
              <w:rPr>
                <w:rFonts w:ascii="Arial" w:hAnsi="Arial" w:cs="Arial"/>
                <w:sz w:val="16"/>
                <w:szCs w:val="16"/>
              </w:rPr>
            </w:pPr>
            <w:r w:rsidRPr="00160CFB">
              <w:rPr>
                <w:rFonts w:ascii="Arial" w:hAnsi="Arial" w:cs="Arial"/>
                <w:sz w:val="16"/>
                <w:szCs w:val="16"/>
              </w:rPr>
              <w:t>Draft CR Handover and RRC re-establishment requirements with FBS</w:t>
            </w:r>
          </w:p>
        </w:tc>
        <w:tc>
          <w:tcPr>
            <w:tcW w:w="2222" w:type="dxa"/>
            <w:shd w:val="clear" w:color="auto" w:fill="auto"/>
            <w:hideMark/>
          </w:tcPr>
          <w:p w14:paraId="59BB2E18" w14:textId="77777777" w:rsidR="00160CFB" w:rsidRPr="00160CFB" w:rsidRDefault="00160CFB" w:rsidP="00160CFB">
            <w:pPr>
              <w:rPr>
                <w:rFonts w:ascii="Arial" w:hAnsi="Arial" w:cs="Arial"/>
                <w:sz w:val="16"/>
                <w:szCs w:val="16"/>
              </w:rPr>
            </w:pPr>
            <w:r w:rsidRPr="00160CFB">
              <w:rPr>
                <w:rFonts w:ascii="Arial" w:hAnsi="Arial" w:cs="Arial"/>
                <w:sz w:val="16"/>
                <w:szCs w:val="16"/>
              </w:rPr>
              <w:t>Nokia</w:t>
            </w:r>
          </w:p>
        </w:tc>
      </w:tr>
      <w:tr w:rsidR="00160CFB" w:rsidRPr="00160CFB" w14:paraId="758D3177" w14:textId="77777777" w:rsidTr="00160CFB">
        <w:trPr>
          <w:trHeight w:val="19"/>
        </w:trPr>
        <w:tc>
          <w:tcPr>
            <w:tcW w:w="1455" w:type="dxa"/>
            <w:shd w:val="clear" w:color="auto" w:fill="auto"/>
            <w:hideMark/>
          </w:tcPr>
          <w:p w14:paraId="57792D2E" w14:textId="77777777" w:rsidR="00160CFB" w:rsidRPr="00160CFB" w:rsidRDefault="00160CFB" w:rsidP="00160CFB">
            <w:pPr>
              <w:rPr>
                <w:rFonts w:ascii="Arial" w:hAnsi="Arial" w:cs="Arial"/>
                <w:b/>
                <w:bCs/>
                <w:color w:val="0000FF"/>
                <w:sz w:val="16"/>
                <w:szCs w:val="16"/>
                <w:u w:val="single"/>
              </w:rPr>
            </w:pPr>
            <w:hyperlink r:id="rId47" w:history="1">
              <w:r w:rsidRPr="00160CFB">
                <w:rPr>
                  <w:rFonts w:ascii="Arial" w:hAnsi="Arial" w:cs="Arial"/>
                  <w:b/>
                  <w:bCs/>
                  <w:color w:val="0000FF"/>
                  <w:sz w:val="16"/>
                  <w:szCs w:val="16"/>
                  <w:u w:val="single"/>
                </w:rPr>
                <w:t>R4-2502163</w:t>
              </w:r>
            </w:hyperlink>
          </w:p>
        </w:tc>
        <w:tc>
          <w:tcPr>
            <w:tcW w:w="5793" w:type="dxa"/>
            <w:shd w:val="clear" w:color="auto" w:fill="auto"/>
            <w:hideMark/>
          </w:tcPr>
          <w:p w14:paraId="5EC72EED" w14:textId="77777777" w:rsidR="00160CFB" w:rsidRPr="00160CFB" w:rsidRDefault="00160CFB" w:rsidP="00160CFB">
            <w:pPr>
              <w:rPr>
                <w:rFonts w:ascii="Arial" w:hAnsi="Arial" w:cs="Arial"/>
                <w:sz w:val="16"/>
                <w:szCs w:val="16"/>
              </w:rPr>
            </w:pPr>
            <w:r w:rsidRPr="00160CFB">
              <w:rPr>
                <w:rFonts w:ascii="Arial" w:hAnsi="Arial" w:cs="Arial"/>
                <w:sz w:val="16"/>
                <w:szCs w:val="16"/>
              </w:rPr>
              <w:t>Enhancement on FR2 CSSF</w:t>
            </w:r>
          </w:p>
        </w:tc>
        <w:tc>
          <w:tcPr>
            <w:tcW w:w="2222" w:type="dxa"/>
            <w:shd w:val="clear" w:color="auto" w:fill="auto"/>
            <w:hideMark/>
          </w:tcPr>
          <w:p w14:paraId="1A60258C" w14:textId="77777777" w:rsidR="00160CFB" w:rsidRPr="00160CFB" w:rsidRDefault="00160CFB" w:rsidP="00160CFB">
            <w:pPr>
              <w:rPr>
                <w:rFonts w:ascii="Arial" w:hAnsi="Arial" w:cs="Arial"/>
                <w:sz w:val="16"/>
                <w:szCs w:val="16"/>
              </w:rPr>
            </w:pPr>
            <w:r w:rsidRPr="00160CFB">
              <w:rPr>
                <w:rFonts w:ascii="Arial" w:hAnsi="Arial" w:cs="Arial"/>
                <w:sz w:val="16"/>
                <w:szCs w:val="16"/>
              </w:rPr>
              <w:t>Qualcomm Incorporated</w:t>
            </w:r>
          </w:p>
        </w:tc>
      </w:tr>
      <w:tr w:rsidR="00160CFB" w:rsidRPr="00160CFB" w14:paraId="49F21535" w14:textId="77777777" w:rsidTr="00160CFB">
        <w:trPr>
          <w:trHeight w:val="19"/>
        </w:trPr>
        <w:tc>
          <w:tcPr>
            <w:tcW w:w="1455" w:type="dxa"/>
            <w:shd w:val="clear" w:color="auto" w:fill="auto"/>
            <w:hideMark/>
          </w:tcPr>
          <w:p w14:paraId="44AF989E" w14:textId="77777777" w:rsidR="00160CFB" w:rsidRPr="00160CFB" w:rsidRDefault="00160CFB" w:rsidP="00160CFB">
            <w:pPr>
              <w:rPr>
                <w:rFonts w:ascii="Arial" w:hAnsi="Arial" w:cs="Arial"/>
                <w:b/>
                <w:bCs/>
                <w:color w:val="0000FF"/>
                <w:sz w:val="16"/>
                <w:szCs w:val="16"/>
                <w:u w:val="single"/>
              </w:rPr>
            </w:pPr>
            <w:hyperlink r:id="rId48" w:history="1">
              <w:r w:rsidRPr="00160CFB">
                <w:rPr>
                  <w:rFonts w:ascii="Arial" w:hAnsi="Arial" w:cs="Arial"/>
                  <w:b/>
                  <w:bCs/>
                  <w:color w:val="0000FF"/>
                  <w:sz w:val="16"/>
                  <w:szCs w:val="16"/>
                  <w:u w:val="single"/>
                </w:rPr>
                <w:t>R4-2502164</w:t>
              </w:r>
            </w:hyperlink>
          </w:p>
        </w:tc>
        <w:tc>
          <w:tcPr>
            <w:tcW w:w="5793" w:type="dxa"/>
            <w:shd w:val="clear" w:color="auto" w:fill="auto"/>
            <w:hideMark/>
          </w:tcPr>
          <w:p w14:paraId="1F7EBEF1" w14:textId="77777777" w:rsidR="00160CFB" w:rsidRPr="00160CFB" w:rsidRDefault="00160CFB" w:rsidP="00160CFB">
            <w:pPr>
              <w:rPr>
                <w:rFonts w:ascii="Arial" w:hAnsi="Arial" w:cs="Arial"/>
                <w:sz w:val="16"/>
                <w:szCs w:val="16"/>
              </w:rPr>
            </w:pPr>
            <w:r w:rsidRPr="00160CFB">
              <w:rPr>
                <w:rFonts w:ascii="Arial" w:hAnsi="Arial" w:cs="Arial"/>
                <w:sz w:val="16"/>
                <w:szCs w:val="16"/>
              </w:rPr>
              <w:t>FR2-1 L3 measurement delay by optimizing RX beam sweeping factor</w:t>
            </w:r>
          </w:p>
        </w:tc>
        <w:tc>
          <w:tcPr>
            <w:tcW w:w="2222" w:type="dxa"/>
            <w:shd w:val="clear" w:color="auto" w:fill="auto"/>
            <w:hideMark/>
          </w:tcPr>
          <w:p w14:paraId="5C6FD959" w14:textId="77777777" w:rsidR="00160CFB" w:rsidRPr="00160CFB" w:rsidRDefault="00160CFB" w:rsidP="00160CFB">
            <w:pPr>
              <w:rPr>
                <w:rFonts w:ascii="Arial" w:hAnsi="Arial" w:cs="Arial"/>
                <w:sz w:val="16"/>
                <w:szCs w:val="16"/>
              </w:rPr>
            </w:pPr>
            <w:r w:rsidRPr="00160CFB">
              <w:rPr>
                <w:rFonts w:ascii="Arial" w:hAnsi="Arial" w:cs="Arial"/>
                <w:sz w:val="16"/>
                <w:szCs w:val="16"/>
              </w:rPr>
              <w:t>Qualcomm Incorporated</w:t>
            </w:r>
          </w:p>
        </w:tc>
      </w:tr>
      <w:tr w:rsidR="00160CFB" w:rsidRPr="00160CFB" w14:paraId="44F34496" w14:textId="77777777" w:rsidTr="00160CFB">
        <w:trPr>
          <w:trHeight w:val="19"/>
        </w:trPr>
        <w:tc>
          <w:tcPr>
            <w:tcW w:w="1455" w:type="dxa"/>
            <w:shd w:val="clear" w:color="auto" w:fill="auto"/>
            <w:hideMark/>
          </w:tcPr>
          <w:p w14:paraId="67245EFA" w14:textId="77777777" w:rsidR="00160CFB" w:rsidRPr="00160CFB" w:rsidRDefault="00160CFB" w:rsidP="00160CFB">
            <w:pPr>
              <w:rPr>
                <w:rFonts w:ascii="Arial" w:hAnsi="Arial" w:cs="Arial"/>
                <w:b/>
                <w:bCs/>
                <w:color w:val="0000FF"/>
                <w:sz w:val="16"/>
                <w:szCs w:val="16"/>
                <w:u w:val="single"/>
              </w:rPr>
            </w:pPr>
            <w:hyperlink r:id="rId49" w:history="1">
              <w:r w:rsidRPr="00160CFB">
                <w:rPr>
                  <w:rFonts w:ascii="Arial" w:hAnsi="Arial" w:cs="Arial"/>
                  <w:b/>
                  <w:bCs/>
                  <w:color w:val="0000FF"/>
                  <w:sz w:val="16"/>
                  <w:szCs w:val="16"/>
                  <w:u w:val="single"/>
                </w:rPr>
                <w:t>R4-2502180</w:t>
              </w:r>
            </w:hyperlink>
          </w:p>
        </w:tc>
        <w:tc>
          <w:tcPr>
            <w:tcW w:w="5793" w:type="dxa"/>
            <w:shd w:val="clear" w:color="auto" w:fill="auto"/>
            <w:hideMark/>
          </w:tcPr>
          <w:p w14:paraId="795C9D05"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SSB based L3 measurement delay reduction by optimizing Rx beam sweeping factor</w:t>
            </w:r>
          </w:p>
        </w:tc>
        <w:tc>
          <w:tcPr>
            <w:tcW w:w="2222" w:type="dxa"/>
            <w:shd w:val="clear" w:color="auto" w:fill="auto"/>
            <w:hideMark/>
          </w:tcPr>
          <w:p w14:paraId="7100C0D9" w14:textId="77777777" w:rsidR="00160CFB" w:rsidRPr="00160CFB" w:rsidRDefault="00160CFB" w:rsidP="00160CFB">
            <w:pPr>
              <w:rPr>
                <w:rFonts w:ascii="Arial" w:hAnsi="Arial" w:cs="Arial"/>
                <w:sz w:val="16"/>
                <w:szCs w:val="16"/>
              </w:rPr>
            </w:pPr>
            <w:r w:rsidRPr="00160CFB">
              <w:rPr>
                <w:rFonts w:ascii="Arial" w:hAnsi="Arial" w:cs="Arial"/>
                <w:sz w:val="16"/>
                <w:szCs w:val="16"/>
              </w:rPr>
              <w:t>MediaTek inc.</w:t>
            </w:r>
          </w:p>
        </w:tc>
      </w:tr>
      <w:tr w:rsidR="00160CFB" w:rsidRPr="00160CFB" w14:paraId="24DD8E09" w14:textId="77777777" w:rsidTr="00160CFB">
        <w:trPr>
          <w:trHeight w:val="19"/>
        </w:trPr>
        <w:tc>
          <w:tcPr>
            <w:tcW w:w="1455" w:type="dxa"/>
            <w:shd w:val="clear" w:color="auto" w:fill="auto"/>
            <w:hideMark/>
          </w:tcPr>
          <w:p w14:paraId="439AFCCB" w14:textId="77777777" w:rsidR="00160CFB" w:rsidRPr="00160CFB" w:rsidRDefault="00160CFB" w:rsidP="00160CFB">
            <w:pPr>
              <w:rPr>
                <w:rFonts w:ascii="Arial" w:hAnsi="Arial" w:cs="Arial"/>
                <w:b/>
                <w:bCs/>
                <w:color w:val="0000FF"/>
                <w:sz w:val="16"/>
                <w:szCs w:val="16"/>
                <w:u w:val="single"/>
              </w:rPr>
            </w:pPr>
            <w:hyperlink r:id="rId50" w:history="1">
              <w:r w:rsidRPr="00160CFB">
                <w:rPr>
                  <w:rFonts w:ascii="Arial" w:hAnsi="Arial" w:cs="Arial"/>
                  <w:b/>
                  <w:bCs/>
                  <w:color w:val="0000FF"/>
                  <w:sz w:val="16"/>
                  <w:szCs w:val="16"/>
                  <w:u w:val="single"/>
                </w:rPr>
                <w:t>R4-2502181</w:t>
              </w:r>
            </w:hyperlink>
          </w:p>
        </w:tc>
        <w:tc>
          <w:tcPr>
            <w:tcW w:w="5793" w:type="dxa"/>
            <w:shd w:val="clear" w:color="auto" w:fill="auto"/>
            <w:hideMark/>
          </w:tcPr>
          <w:p w14:paraId="2BE0CA78" w14:textId="77777777" w:rsidR="00160CFB" w:rsidRPr="00160CFB" w:rsidRDefault="00160CFB" w:rsidP="00160CFB">
            <w:pPr>
              <w:rPr>
                <w:rFonts w:ascii="Arial" w:hAnsi="Arial" w:cs="Arial"/>
                <w:sz w:val="16"/>
                <w:szCs w:val="16"/>
              </w:rPr>
            </w:pPr>
            <w:r w:rsidRPr="00160CFB">
              <w:rPr>
                <w:rFonts w:ascii="Arial" w:hAnsi="Arial" w:cs="Arial"/>
                <w:sz w:val="16"/>
                <w:szCs w:val="16"/>
              </w:rPr>
              <w:t>Discussion on FR2-1 SSB based L3 measurement delay reduction by optimizing CSSF</w:t>
            </w:r>
          </w:p>
        </w:tc>
        <w:tc>
          <w:tcPr>
            <w:tcW w:w="2222" w:type="dxa"/>
            <w:shd w:val="clear" w:color="auto" w:fill="auto"/>
            <w:hideMark/>
          </w:tcPr>
          <w:p w14:paraId="69C42573" w14:textId="77777777" w:rsidR="00160CFB" w:rsidRPr="00160CFB" w:rsidRDefault="00160CFB" w:rsidP="00160CFB">
            <w:pPr>
              <w:rPr>
                <w:rFonts w:ascii="Arial" w:hAnsi="Arial" w:cs="Arial"/>
                <w:sz w:val="16"/>
                <w:szCs w:val="16"/>
              </w:rPr>
            </w:pPr>
            <w:r w:rsidRPr="00160CFB">
              <w:rPr>
                <w:rFonts w:ascii="Arial" w:hAnsi="Arial" w:cs="Arial"/>
                <w:sz w:val="16"/>
                <w:szCs w:val="16"/>
              </w:rPr>
              <w:t>MediaTek inc.</w:t>
            </w:r>
          </w:p>
        </w:tc>
      </w:tr>
      <w:tr w:rsidR="00160CFB" w:rsidRPr="00160CFB" w14:paraId="5D4C114B" w14:textId="77777777" w:rsidTr="00160CFB">
        <w:trPr>
          <w:trHeight w:val="19"/>
        </w:trPr>
        <w:tc>
          <w:tcPr>
            <w:tcW w:w="1455" w:type="dxa"/>
            <w:shd w:val="clear" w:color="auto" w:fill="auto"/>
            <w:hideMark/>
          </w:tcPr>
          <w:p w14:paraId="629EC044" w14:textId="77777777" w:rsidR="00160CFB" w:rsidRPr="00160CFB" w:rsidRDefault="00160CFB" w:rsidP="00160CFB">
            <w:pPr>
              <w:rPr>
                <w:rFonts w:ascii="Arial" w:hAnsi="Arial" w:cs="Arial"/>
                <w:b/>
                <w:bCs/>
                <w:color w:val="0000FF"/>
                <w:sz w:val="16"/>
                <w:szCs w:val="16"/>
                <w:u w:val="single"/>
              </w:rPr>
            </w:pPr>
            <w:hyperlink r:id="rId51" w:history="1">
              <w:r w:rsidRPr="00160CFB">
                <w:rPr>
                  <w:rFonts w:ascii="Arial" w:hAnsi="Arial" w:cs="Arial"/>
                  <w:b/>
                  <w:bCs/>
                  <w:color w:val="0000FF"/>
                  <w:sz w:val="16"/>
                  <w:szCs w:val="16"/>
                  <w:u w:val="single"/>
                </w:rPr>
                <w:t>R4-2502576</w:t>
              </w:r>
            </w:hyperlink>
          </w:p>
        </w:tc>
        <w:tc>
          <w:tcPr>
            <w:tcW w:w="5793" w:type="dxa"/>
            <w:shd w:val="clear" w:color="auto" w:fill="auto"/>
            <w:hideMark/>
          </w:tcPr>
          <w:p w14:paraId="7F42D81A" w14:textId="77777777" w:rsidR="00160CFB" w:rsidRPr="00160CFB" w:rsidRDefault="00160CFB" w:rsidP="00160CFB">
            <w:pPr>
              <w:rPr>
                <w:rFonts w:ascii="Arial" w:hAnsi="Arial" w:cs="Arial"/>
                <w:sz w:val="16"/>
                <w:szCs w:val="16"/>
              </w:rPr>
            </w:pPr>
            <w:r w:rsidRPr="00160CFB">
              <w:rPr>
                <w:rFonts w:ascii="Arial" w:hAnsi="Arial" w:cs="Arial"/>
                <w:sz w:val="16"/>
                <w:szCs w:val="16"/>
              </w:rPr>
              <w:t>Ad-hoc minutes for NR_RRM_Ph5 WI</w:t>
            </w:r>
          </w:p>
        </w:tc>
        <w:tc>
          <w:tcPr>
            <w:tcW w:w="2222" w:type="dxa"/>
            <w:shd w:val="clear" w:color="auto" w:fill="auto"/>
            <w:hideMark/>
          </w:tcPr>
          <w:p w14:paraId="426950C3" w14:textId="77777777" w:rsidR="00160CFB" w:rsidRPr="00160CFB" w:rsidRDefault="00160CFB" w:rsidP="00160CFB">
            <w:pPr>
              <w:rPr>
                <w:rFonts w:ascii="Arial" w:hAnsi="Arial" w:cs="Arial"/>
                <w:sz w:val="16"/>
                <w:szCs w:val="16"/>
              </w:rPr>
            </w:pPr>
            <w:r w:rsidRPr="00160CFB">
              <w:rPr>
                <w:rFonts w:ascii="Arial" w:hAnsi="Arial" w:cs="Arial"/>
                <w:sz w:val="16"/>
                <w:szCs w:val="16"/>
              </w:rPr>
              <w:t>Apple</w:t>
            </w:r>
          </w:p>
        </w:tc>
      </w:tr>
      <w:tr w:rsidR="00160CFB" w:rsidRPr="00160CFB" w14:paraId="686D7325" w14:textId="77777777" w:rsidTr="00160CFB">
        <w:trPr>
          <w:trHeight w:val="19"/>
        </w:trPr>
        <w:tc>
          <w:tcPr>
            <w:tcW w:w="1455" w:type="dxa"/>
            <w:shd w:val="clear" w:color="auto" w:fill="auto"/>
            <w:hideMark/>
          </w:tcPr>
          <w:p w14:paraId="4A405CE3" w14:textId="77777777" w:rsidR="00160CFB" w:rsidRPr="00160CFB" w:rsidRDefault="00160CFB" w:rsidP="00160CFB">
            <w:pPr>
              <w:rPr>
                <w:rFonts w:ascii="Arial" w:hAnsi="Arial" w:cs="Arial"/>
                <w:b/>
                <w:bCs/>
                <w:color w:val="0000FF"/>
                <w:sz w:val="16"/>
                <w:szCs w:val="16"/>
                <w:u w:val="single"/>
              </w:rPr>
            </w:pPr>
            <w:hyperlink r:id="rId52" w:history="1">
              <w:r w:rsidRPr="00160CFB">
                <w:rPr>
                  <w:rFonts w:ascii="Arial" w:hAnsi="Arial" w:cs="Arial"/>
                  <w:b/>
                  <w:bCs/>
                  <w:color w:val="0000FF"/>
                  <w:sz w:val="16"/>
                  <w:szCs w:val="16"/>
                  <w:u w:val="single"/>
                </w:rPr>
                <w:t>R4-2502592</w:t>
              </w:r>
            </w:hyperlink>
          </w:p>
        </w:tc>
        <w:tc>
          <w:tcPr>
            <w:tcW w:w="5793" w:type="dxa"/>
            <w:shd w:val="clear" w:color="auto" w:fill="auto"/>
            <w:hideMark/>
          </w:tcPr>
          <w:p w14:paraId="223846DC" w14:textId="77777777" w:rsidR="00160CFB" w:rsidRPr="00160CFB" w:rsidRDefault="00160CFB" w:rsidP="00160CFB">
            <w:pPr>
              <w:rPr>
                <w:rFonts w:ascii="Arial" w:hAnsi="Arial" w:cs="Arial"/>
                <w:sz w:val="16"/>
                <w:szCs w:val="16"/>
              </w:rPr>
            </w:pPr>
            <w:r w:rsidRPr="00160CFB">
              <w:rPr>
                <w:rFonts w:ascii="Arial" w:hAnsi="Arial" w:cs="Arial"/>
                <w:sz w:val="16"/>
                <w:szCs w:val="16"/>
              </w:rPr>
              <w:t>WF on RRM requirements for NR_RRM_Ph5_Part1</w:t>
            </w:r>
          </w:p>
        </w:tc>
        <w:tc>
          <w:tcPr>
            <w:tcW w:w="2222" w:type="dxa"/>
            <w:shd w:val="clear" w:color="auto" w:fill="auto"/>
            <w:hideMark/>
          </w:tcPr>
          <w:p w14:paraId="640329F4" w14:textId="77777777" w:rsidR="00160CFB" w:rsidRPr="00160CFB" w:rsidRDefault="00160CFB" w:rsidP="00160CFB">
            <w:pPr>
              <w:rPr>
                <w:rFonts w:ascii="Arial" w:hAnsi="Arial" w:cs="Arial"/>
                <w:sz w:val="16"/>
                <w:szCs w:val="16"/>
              </w:rPr>
            </w:pPr>
            <w:r w:rsidRPr="00160CFB">
              <w:rPr>
                <w:rFonts w:ascii="Arial" w:hAnsi="Arial" w:cs="Arial"/>
                <w:sz w:val="16"/>
                <w:szCs w:val="16"/>
              </w:rPr>
              <w:t>Apple</w:t>
            </w:r>
          </w:p>
        </w:tc>
      </w:tr>
      <w:tr w:rsidR="00160CFB" w:rsidRPr="00160CFB" w14:paraId="647D22C1" w14:textId="77777777" w:rsidTr="00160CFB">
        <w:trPr>
          <w:trHeight w:val="19"/>
        </w:trPr>
        <w:tc>
          <w:tcPr>
            <w:tcW w:w="1455" w:type="dxa"/>
            <w:shd w:val="clear" w:color="auto" w:fill="auto"/>
            <w:hideMark/>
          </w:tcPr>
          <w:p w14:paraId="49E735CC" w14:textId="77777777" w:rsidR="00160CFB" w:rsidRPr="00160CFB" w:rsidRDefault="00160CFB" w:rsidP="00160CFB">
            <w:pPr>
              <w:rPr>
                <w:rFonts w:ascii="Arial" w:hAnsi="Arial" w:cs="Arial"/>
                <w:b/>
                <w:bCs/>
                <w:color w:val="0000FF"/>
                <w:sz w:val="16"/>
                <w:szCs w:val="16"/>
                <w:u w:val="single"/>
              </w:rPr>
            </w:pPr>
            <w:hyperlink r:id="rId53" w:history="1">
              <w:r w:rsidRPr="00160CFB">
                <w:rPr>
                  <w:rFonts w:ascii="Arial" w:hAnsi="Arial" w:cs="Arial"/>
                  <w:b/>
                  <w:bCs/>
                  <w:color w:val="0000FF"/>
                  <w:sz w:val="16"/>
                  <w:szCs w:val="16"/>
                  <w:u w:val="single"/>
                </w:rPr>
                <w:t>R4-2502593</w:t>
              </w:r>
            </w:hyperlink>
          </w:p>
        </w:tc>
        <w:tc>
          <w:tcPr>
            <w:tcW w:w="5793" w:type="dxa"/>
            <w:shd w:val="clear" w:color="auto" w:fill="auto"/>
            <w:hideMark/>
          </w:tcPr>
          <w:p w14:paraId="4607A767" w14:textId="77777777" w:rsidR="00160CFB" w:rsidRPr="00160CFB" w:rsidRDefault="00160CFB" w:rsidP="00160CFB">
            <w:pPr>
              <w:rPr>
                <w:rFonts w:ascii="Arial" w:hAnsi="Arial" w:cs="Arial"/>
                <w:sz w:val="16"/>
                <w:szCs w:val="16"/>
              </w:rPr>
            </w:pPr>
            <w:r w:rsidRPr="00160CFB">
              <w:rPr>
                <w:rFonts w:ascii="Arial" w:hAnsi="Arial" w:cs="Arial"/>
                <w:sz w:val="16"/>
                <w:szCs w:val="16"/>
              </w:rPr>
              <w:t>WF on RRM requirements for NR_RRM_Ph5_Part2</w:t>
            </w:r>
          </w:p>
        </w:tc>
        <w:tc>
          <w:tcPr>
            <w:tcW w:w="2222" w:type="dxa"/>
            <w:shd w:val="clear" w:color="auto" w:fill="auto"/>
            <w:hideMark/>
          </w:tcPr>
          <w:p w14:paraId="2EAE0185" w14:textId="77777777" w:rsidR="00160CFB" w:rsidRPr="00160CFB" w:rsidRDefault="00160CFB" w:rsidP="00160CFB">
            <w:pPr>
              <w:rPr>
                <w:rFonts w:ascii="Arial" w:hAnsi="Arial" w:cs="Arial"/>
                <w:sz w:val="16"/>
                <w:szCs w:val="16"/>
              </w:rPr>
            </w:pPr>
            <w:r w:rsidRPr="00160CFB">
              <w:rPr>
                <w:rFonts w:ascii="Arial" w:hAnsi="Arial" w:cs="Arial"/>
                <w:sz w:val="16"/>
                <w:szCs w:val="16"/>
              </w:rPr>
              <w:t>CATT</w:t>
            </w:r>
          </w:p>
        </w:tc>
      </w:tr>
      <w:tr w:rsidR="00160CFB" w:rsidRPr="00160CFB" w14:paraId="2957D08C" w14:textId="77777777" w:rsidTr="00160CFB">
        <w:trPr>
          <w:trHeight w:val="19"/>
        </w:trPr>
        <w:tc>
          <w:tcPr>
            <w:tcW w:w="1455" w:type="dxa"/>
            <w:shd w:val="clear" w:color="auto" w:fill="auto"/>
            <w:hideMark/>
          </w:tcPr>
          <w:p w14:paraId="2FAB4558" w14:textId="77777777" w:rsidR="00160CFB" w:rsidRPr="00160CFB" w:rsidRDefault="00160CFB" w:rsidP="00160CFB">
            <w:pPr>
              <w:rPr>
                <w:rFonts w:ascii="Arial" w:hAnsi="Arial" w:cs="Arial"/>
                <w:b/>
                <w:bCs/>
                <w:color w:val="0000FF"/>
                <w:sz w:val="16"/>
                <w:szCs w:val="16"/>
                <w:u w:val="single"/>
              </w:rPr>
            </w:pPr>
            <w:hyperlink r:id="rId54" w:history="1">
              <w:r w:rsidRPr="00160CFB">
                <w:rPr>
                  <w:rFonts w:ascii="Arial" w:hAnsi="Arial" w:cs="Arial"/>
                  <w:b/>
                  <w:bCs/>
                  <w:color w:val="0000FF"/>
                  <w:sz w:val="16"/>
                  <w:szCs w:val="16"/>
                  <w:u w:val="single"/>
                </w:rPr>
                <w:t>R4-2502662</w:t>
              </w:r>
            </w:hyperlink>
          </w:p>
        </w:tc>
        <w:tc>
          <w:tcPr>
            <w:tcW w:w="5793" w:type="dxa"/>
            <w:shd w:val="clear" w:color="auto" w:fill="auto"/>
            <w:hideMark/>
          </w:tcPr>
          <w:p w14:paraId="589004C7" w14:textId="77777777" w:rsidR="00160CFB" w:rsidRPr="00160CFB" w:rsidRDefault="00160CFB" w:rsidP="00160CFB">
            <w:pPr>
              <w:rPr>
                <w:rFonts w:ascii="Arial" w:hAnsi="Arial" w:cs="Arial"/>
                <w:sz w:val="16"/>
                <w:szCs w:val="16"/>
              </w:rPr>
            </w:pPr>
            <w:r w:rsidRPr="00160CFB">
              <w:rPr>
                <w:rFonts w:ascii="Arial" w:hAnsi="Arial" w:cs="Arial"/>
                <w:sz w:val="16"/>
                <w:szCs w:val="16"/>
              </w:rPr>
              <w:t>LS on CSSF optimization for NR RRM Phase 5</w:t>
            </w:r>
          </w:p>
        </w:tc>
        <w:tc>
          <w:tcPr>
            <w:tcW w:w="2222" w:type="dxa"/>
            <w:shd w:val="clear" w:color="auto" w:fill="auto"/>
            <w:hideMark/>
          </w:tcPr>
          <w:p w14:paraId="28142EE5" w14:textId="77777777" w:rsidR="00160CFB" w:rsidRPr="00160CFB" w:rsidRDefault="00160CFB" w:rsidP="00160CFB">
            <w:pPr>
              <w:rPr>
                <w:rFonts w:ascii="Arial" w:hAnsi="Arial" w:cs="Arial"/>
                <w:sz w:val="16"/>
                <w:szCs w:val="16"/>
              </w:rPr>
            </w:pPr>
            <w:r w:rsidRPr="00160CFB">
              <w:rPr>
                <w:rFonts w:ascii="Arial" w:hAnsi="Arial" w:cs="Arial"/>
                <w:sz w:val="16"/>
                <w:szCs w:val="16"/>
              </w:rPr>
              <w:t>Apple</w:t>
            </w:r>
          </w:p>
        </w:tc>
      </w:tr>
      <w:tr w:rsidR="00160CFB" w:rsidRPr="00160CFB" w14:paraId="6F64290C" w14:textId="77777777" w:rsidTr="00160CFB">
        <w:trPr>
          <w:trHeight w:val="19"/>
        </w:trPr>
        <w:tc>
          <w:tcPr>
            <w:tcW w:w="1455" w:type="dxa"/>
            <w:shd w:val="clear" w:color="auto" w:fill="auto"/>
            <w:hideMark/>
          </w:tcPr>
          <w:p w14:paraId="28E85E08" w14:textId="77777777" w:rsidR="00160CFB" w:rsidRPr="00160CFB" w:rsidRDefault="00160CFB" w:rsidP="00160CFB">
            <w:pPr>
              <w:rPr>
                <w:rFonts w:ascii="Arial" w:hAnsi="Arial" w:cs="Arial"/>
                <w:b/>
                <w:bCs/>
                <w:color w:val="0000FF"/>
                <w:sz w:val="16"/>
                <w:szCs w:val="16"/>
                <w:u w:val="single"/>
              </w:rPr>
            </w:pPr>
            <w:hyperlink r:id="rId55" w:history="1">
              <w:r w:rsidRPr="00160CFB">
                <w:rPr>
                  <w:rFonts w:ascii="Arial" w:hAnsi="Arial" w:cs="Arial"/>
                  <w:b/>
                  <w:bCs/>
                  <w:color w:val="0000FF"/>
                  <w:sz w:val="16"/>
                  <w:szCs w:val="16"/>
                  <w:u w:val="single"/>
                </w:rPr>
                <w:t>R4-2502675</w:t>
              </w:r>
            </w:hyperlink>
          </w:p>
        </w:tc>
        <w:tc>
          <w:tcPr>
            <w:tcW w:w="5793" w:type="dxa"/>
            <w:shd w:val="clear" w:color="auto" w:fill="auto"/>
            <w:hideMark/>
          </w:tcPr>
          <w:p w14:paraId="756C2435" w14:textId="77777777" w:rsidR="00160CFB" w:rsidRPr="00160CFB" w:rsidRDefault="00160CFB" w:rsidP="00160CFB">
            <w:pPr>
              <w:rPr>
                <w:rFonts w:ascii="Arial" w:hAnsi="Arial" w:cs="Arial"/>
                <w:sz w:val="16"/>
                <w:szCs w:val="16"/>
              </w:rPr>
            </w:pPr>
            <w:r w:rsidRPr="00160CFB">
              <w:rPr>
                <w:rFonts w:ascii="Arial" w:hAnsi="Arial" w:cs="Arial"/>
                <w:sz w:val="16"/>
                <w:szCs w:val="16"/>
              </w:rPr>
              <w:t>draft CR for fast SCell activation for UE supporting Rel-18 EMR</w:t>
            </w:r>
          </w:p>
        </w:tc>
        <w:tc>
          <w:tcPr>
            <w:tcW w:w="2222" w:type="dxa"/>
            <w:shd w:val="clear" w:color="auto" w:fill="auto"/>
            <w:hideMark/>
          </w:tcPr>
          <w:p w14:paraId="50B5F426" w14:textId="77777777" w:rsidR="00160CFB" w:rsidRPr="00160CFB" w:rsidRDefault="00160CFB" w:rsidP="00160CFB">
            <w:pPr>
              <w:rPr>
                <w:rFonts w:ascii="Arial" w:hAnsi="Arial" w:cs="Arial"/>
                <w:sz w:val="16"/>
                <w:szCs w:val="16"/>
              </w:rPr>
            </w:pPr>
            <w:r w:rsidRPr="00160CFB">
              <w:rPr>
                <w:rFonts w:ascii="Arial" w:hAnsi="Arial" w:cs="Arial"/>
                <w:sz w:val="16"/>
                <w:szCs w:val="16"/>
              </w:rPr>
              <w:t>Apple, CATT</w:t>
            </w:r>
          </w:p>
        </w:tc>
      </w:tr>
      <w:tr w:rsidR="00160CFB" w:rsidRPr="00160CFB" w14:paraId="58236ECE" w14:textId="77777777" w:rsidTr="00160CFB">
        <w:trPr>
          <w:trHeight w:val="19"/>
        </w:trPr>
        <w:tc>
          <w:tcPr>
            <w:tcW w:w="1455" w:type="dxa"/>
            <w:shd w:val="clear" w:color="auto" w:fill="auto"/>
            <w:hideMark/>
          </w:tcPr>
          <w:p w14:paraId="7087A9FE" w14:textId="77777777" w:rsidR="00160CFB" w:rsidRPr="00160CFB" w:rsidRDefault="00160CFB" w:rsidP="00160CFB">
            <w:pPr>
              <w:rPr>
                <w:rFonts w:ascii="Arial" w:hAnsi="Arial" w:cs="Arial"/>
                <w:b/>
                <w:bCs/>
                <w:color w:val="0000FF"/>
                <w:sz w:val="16"/>
                <w:szCs w:val="16"/>
                <w:u w:val="single"/>
              </w:rPr>
            </w:pPr>
            <w:hyperlink r:id="rId56" w:history="1">
              <w:r w:rsidRPr="00160CFB">
                <w:rPr>
                  <w:rFonts w:ascii="Arial" w:hAnsi="Arial" w:cs="Arial"/>
                  <w:b/>
                  <w:bCs/>
                  <w:color w:val="0000FF"/>
                  <w:sz w:val="16"/>
                  <w:szCs w:val="16"/>
                  <w:u w:val="single"/>
                </w:rPr>
                <w:t>R4-2502685</w:t>
              </w:r>
            </w:hyperlink>
          </w:p>
        </w:tc>
        <w:tc>
          <w:tcPr>
            <w:tcW w:w="5793" w:type="dxa"/>
            <w:shd w:val="clear" w:color="auto" w:fill="auto"/>
            <w:hideMark/>
          </w:tcPr>
          <w:p w14:paraId="1F91600C" w14:textId="77777777" w:rsidR="00160CFB" w:rsidRPr="00160CFB" w:rsidRDefault="00160CFB" w:rsidP="00160CFB">
            <w:pPr>
              <w:rPr>
                <w:rFonts w:ascii="Arial" w:hAnsi="Arial" w:cs="Arial"/>
                <w:sz w:val="16"/>
                <w:szCs w:val="16"/>
              </w:rPr>
            </w:pPr>
            <w:r w:rsidRPr="00160CFB">
              <w:rPr>
                <w:rFonts w:ascii="Arial" w:hAnsi="Arial" w:cs="Arial"/>
                <w:sz w:val="16"/>
                <w:szCs w:val="16"/>
              </w:rPr>
              <w:t>draft CR for fast SCell activation for UE supporting Rel-18 EMR</w:t>
            </w:r>
          </w:p>
        </w:tc>
        <w:tc>
          <w:tcPr>
            <w:tcW w:w="2222" w:type="dxa"/>
            <w:shd w:val="clear" w:color="auto" w:fill="auto"/>
            <w:hideMark/>
          </w:tcPr>
          <w:p w14:paraId="271E800E" w14:textId="77777777" w:rsidR="00160CFB" w:rsidRPr="00160CFB" w:rsidRDefault="00160CFB" w:rsidP="00160CFB">
            <w:pPr>
              <w:rPr>
                <w:rFonts w:ascii="Arial" w:hAnsi="Arial" w:cs="Arial"/>
                <w:sz w:val="16"/>
                <w:szCs w:val="16"/>
              </w:rPr>
            </w:pPr>
            <w:r w:rsidRPr="00160CFB">
              <w:rPr>
                <w:rFonts w:ascii="Arial" w:hAnsi="Arial" w:cs="Arial"/>
                <w:sz w:val="16"/>
                <w:szCs w:val="16"/>
              </w:rPr>
              <w:t>Apple, CATT</w:t>
            </w:r>
          </w:p>
        </w:tc>
      </w:tr>
    </w:tbl>
    <w:p w14:paraId="166217A4" w14:textId="77777777" w:rsidR="00933F45" w:rsidRDefault="00933F45" w:rsidP="00AD7C74">
      <w:pPr>
        <w:rPr>
          <w:b/>
          <w:u w:val="single"/>
        </w:rPr>
      </w:pPr>
    </w:p>
    <w:p w14:paraId="58F46F21" w14:textId="77777777" w:rsidR="007570C1" w:rsidRDefault="007570C1" w:rsidP="00AD7C74">
      <w:pPr>
        <w:rPr>
          <w:b/>
          <w:u w:val="single"/>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57"/>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92B5" w14:textId="77777777" w:rsidR="00DC0EE3" w:rsidRDefault="00DC0EE3">
      <w:r>
        <w:separator/>
      </w:r>
    </w:p>
  </w:endnote>
  <w:endnote w:type="continuationSeparator" w:id="0">
    <w:p w14:paraId="398E0719" w14:textId="77777777" w:rsidR="00DC0EE3" w:rsidRDefault="00DC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76554" w14:textId="77777777" w:rsidR="00DC0EE3" w:rsidRDefault="00DC0EE3">
      <w:r>
        <w:separator/>
      </w:r>
    </w:p>
  </w:footnote>
  <w:footnote w:type="continuationSeparator" w:id="0">
    <w:p w14:paraId="4F406236" w14:textId="77777777" w:rsidR="00DC0EE3" w:rsidRDefault="00DC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9"/>
  </w:num>
  <w:num w:numId="4" w16cid:durableId="1656913690">
    <w:abstractNumId w:val="49"/>
  </w:num>
  <w:num w:numId="5" w16cid:durableId="2001150915">
    <w:abstractNumId w:val="24"/>
  </w:num>
  <w:num w:numId="6" w16cid:durableId="1197737513">
    <w:abstractNumId w:val="61"/>
  </w:num>
  <w:num w:numId="7" w16cid:durableId="1890265285">
    <w:abstractNumId w:val="10"/>
  </w:num>
  <w:num w:numId="8" w16cid:durableId="2057729482">
    <w:abstractNumId w:val="22"/>
  </w:num>
  <w:num w:numId="9" w16cid:durableId="382338813">
    <w:abstractNumId w:val="43"/>
  </w:num>
  <w:num w:numId="10" w16cid:durableId="690104006">
    <w:abstractNumId w:val="63"/>
  </w:num>
  <w:num w:numId="11" w16cid:durableId="2028945436">
    <w:abstractNumId w:val="44"/>
  </w:num>
  <w:num w:numId="12" w16cid:durableId="1055741490">
    <w:abstractNumId w:val="39"/>
  </w:num>
  <w:num w:numId="13" w16cid:durableId="1484546794">
    <w:abstractNumId w:val="58"/>
  </w:num>
  <w:num w:numId="14" w16cid:durableId="732309806">
    <w:abstractNumId w:val="14"/>
  </w:num>
  <w:num w:numId="15" w16cid:durableId="1892882811">
    <w:abstractNumId w:val="35"/>
  </w:num>
  <w:num w:numId="16" w16cid:durableId="2106415181">
    <w:abstractNumId w:val="11"/>
  </w:num>
  <w:num w:numId="17" w16cid:durableId="1282305551">
    <w:abstractNumId w:val="34"/>
  </w:num>
  <w:num w:numId="18" w16cid:durableId="1211961585">
    <w:abstractNumId w:val="18"/>
  </w:num>
  <w:num w:numId="19" w16cid:durableId="1407337727">
    <w:abstractNumId w:val="4"/>
  </w:num>
  <w:num w:numId="20" w16cid:durableId="799224761">
    <w:abstractNumId w:val="42"/>
  </w:num>
  <w:num w:numId="21" w16cid:durableId="138959821">
    <w:abstractNumId w:val="21"/>
  </w:num>
  <w:num w:numId="22" w16cid:durableId="1548178659">
    <w:abstractNumId w:val="5"/>
  </w:num>
  <w:num w:numId="23" w16cid:durableId="1780837416">
    <w:abstractNumId w:val="48"/>
  </w:num>
  <w:num w:numId="24" w16cid:durableId="1961572445">
    <w:abstractNumId w:val="53"/>
  </w:num>
  <w:num w:numId="25" w16cid:durableId="272908651">
    <w:abstractNumId w:val="57"/>
  </w:num>
  <w:num w:numId="26" w16cid:durableId="1254318927">
    <w:abstractNumId w:val="26"/>
  </w:num>
  <w:num w:numId="27" w16cid:durableId="429351040">
    <w:abstractNumId w:val="52"/>
  </w:num>
  <w:num w:numId="28" w16cid:durableId="2142263542">
    <w:abstractNumId w:val="47"/>
  </w:num>
  <w:num w:numId="29" w16cid:durableId="2076588615">
    <w:abstractNumId w:val="31"/>
  </w:num>
  <w:num w:numId="30" w16cid:durableId="1873959650">
    <w:abstractNumId w:val="37"/>
  </w:num>
  <w:num w:numId="31" w16cid:durableId="1896619834">
    <w:abstractNumId w:val="12"/>
  </w:num>
  <w:num w:numId="32" w16cid:durableId="308021890">
    <w:abstractNumId w:val="56"/>
  </w:num>
  <w:num w:numId="33" w16cid:durableId="296883314">
    <w:abstractNumId w:val="6"/>
  </w:num>
  <w:num w:numId="34" w16cid:durableId="1037698041">
    <w:abstractNumId w:val="45"/>
  </w:num>
  <w:num w:numId="35" w16cid:durableId="990595261">
    <w:abstractNumId w:val="2"/>
  </w:num>
  <w:num w:numId="36" w16cid:durableId="424301463">
    <w:abstractNumId w:val="0"/>
  </w:num>
  <w:num w:numId="37" w16cid:durableId="75790489">
    <w:abstractNumId w:val="1"/>
  </w:num>
  <w:num w:numId="38" w16cid:durableId="1360014377">
    <w:abstractNumId w:val="28"/>
  </w:num>
  <w:num w:numId="39" w16cid:durableId="2081710616">
    <w:abstractNumId w:val="32"/>
  </w:num>
  <w:num w:numId="40" w16cid:durableId="449279286">
    <w:abstractNumId w:val="62"/>
  </w:num>
  <w:num w:numId="41" w16cid:durableId="1640383411">
    <w:abstractNumId w:val="51"/>
  </w:num>
  <w:num w:numId="42" w16cid:durableId="152726032">
    <w:abstractNumId w:val="8"/>
  </w:num>
  <w:num w:numId="43" w16cid:durableId="833186923">
    <w:abstractNumId w:val="38"/>
  </w:num>
  <w:num w:numId="44" w16cid:durableId="1202085172">
    <w:abstractNumId w:val="41"/>
  </w:num>
  <w:num w:numId="45" w16cid:durableId="1183981326">
    <w:abstractNumId w:val="30"/>
  </w:num>
  <w:num w:numId="46" w16cid:durableId="503865823">
    <w:abstractNumId w:val="36"/>
  </w:num>
  <w:num w:numId="47" w16cid:durableId="64499219">
    <w:abstractNumId w:val="60"/>
  </w:num>
  <w:num w:numId="48" w16cid:durableId="1007486327">
    <w:abstractNumId w:val="23"/>
  </w:num>
  <w:num w:numId="49" w16cid:durableId="1211302783">
    <w:abstractNumId w:val="16"/>
  </w:num>
  <w:num w:numId="50" w16cid:durableId="2109807471">
    <w:abstractNumId w:val="33"/>
  </w:num>
  <w:num w:numId="51" w16cid:durableId="328336855">
    <w:abstractNumId w:val="19"/>
  </w:num>
  <w:num w:numId="52" w16cid:durableId="1738893349">
    <w:abstractNumId w:val="7"/>
  </w:num>
  <w:num w:numId="53" w16cid:durableId="732654733">
    <w:abstractNumId w:val="9"/>
  </w:num>
  <w:num w:numId="54" w16cid:durableId="2017031648">
    <w:abstractNumId w:val="40"/>
  </w:num>
  <w:num w:numId="55" w16cid:durableId="76563848">
    <w:abstractNumId w:val="20"/>
  </w:num>
  <w:num w:numId="56" w16cid:durableId="1677920049">
    <w:abstractNumId w:val="46"/>
  </w:num>
  <w:num w:numId="57" w16cid:durableId="328488178">
    <w:abstractNumId w:val="29"/>
  </w:num>
  <w:num w:numId="58" w16cid:durableId="1421290530">
    <w:abstractNumId w:val="15"/>
  </w:num>
  <w:num w:numId="59" w16cid:durableId="1893881532">
    <w:abstractNumId w:val="13"/>
  </w:num>
  <w:num w:numId="60" w16cid:durableId="958028139">
    <w:abstractNumId w:val="17"/>
  </w:num>
  <w:num w:numId="61" w16cid:durableId="290941326">
    <w:abstractNumId w:val="54"/>
  </w:num>
  <w:num w:numId="62" w16cid:durableId="433213163">
    <w:abstractNumId w:val="50"/>
  </w:num>
  <w:num w:numId="63" w16cid:durableId="798450685">
    <w:abstractNumId w:val="55"/>
  </w:num>
  <w:num w:numId="64" w16cid:durableId="55091835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933"/>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0CFB"/>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B296D"/>
    <w:rsid w:val="002C0B82"/>
    <w:rsid w:val="002C56F1"/>
    <w:rsid w:val="002E026A"/>
    <w:rsid w:val="002E5521"/>
    <w:rsid w:val="003010E4"/>
    <w:rsid w:val="00301B7A"/>
    <w:rsid w:val="00306D59"/>
    <w:rsid w:val="00321EF0"/>
    <w:rsid w:val="0032503A"/>
    <w:rsid w:val="00325EE1"/>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B24AF"/>
    <w:rsid w:val="003B7182"/>
    <w:rsid w:val="003B724D"/>
    <w:rsid w:val="003C5505"/>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207ED"/>
    <w:rsid w:val="00626BC9"/>
    <w:rsid w:val="00634F82"/>
    <w:rsid w:val="006458DF"/>
    <w:rsid w:val="00650D52"/>
    <w:rsid w:val="006615B2"/>
    <w:rsid w:val="00662313"/>
    <w:rsid w:val="00664509"/>
    <w:rsid w:val="00673911"/>
    <w:rsid w:val="00680229"/>
    <w:rsid w:val="006870C9"/>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776F0"/>
    <w:rsid w:val="00880684"/>
    <w:rsid w:val="00881D74"/>
    <w:rsid w:val="00881E7B"/>
    <w:rsid w:val="008836AC"/>
    <w:rsid w:val="00884D16"/>
    <w:rsid w:val="00887422"/>
    <w:rsid w:val="0089166C"/>
    <w:rsid w:val="00893204"/>
    <w:rsid w:val="008960DE"/>
    <w:rsid w:val="008A36DF"/>
    <w:rsid w:val="008A3E73"/>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5025E"/>
    <w:rsid w:val="00955C4C"/>
    <w:rsid w:val="009600C5"/>
    <w:rsid w:val="0096454B"/>
    <w:rsid w:val="00983BE8"/>
    <w:rsid w:val="0098409F"/>
    <w:rsid w:val="009904BE"/>
    <w:rsid w:val="00995338"/>
    <w:rsid w:val="00996777"/>
    <w:rsid w:val="009A3B5D"/>
    <w:rsid w:val="009C0BC7"/>
    <w:rsid w:val="009C4723"/>
    <w:rsid w:val="009C6592"/>
    <w:rsid w:val="009E209B"/>
    <w:rsid w:val="009F0747"/>
    <w:rsid w:val="00A03514"/>
    <w:rsid w:val="00A06793"/>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1B6F"/>
    <w:rsid w:val="00B6300F"/>
    <w:rsid w:val="00B70389"/>
    <w:rsid w:val="00B84623"/>
    <w:rsid w:val="00BA163D"/>
    <w:rsid w:val="00BA494B"/>
    <w:rsid w:val="00BA51EF"/>
    <w:rsid w:val="00BB0386"/>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7BFC"/>
    <w:rsid w:val="00CB4FC5"/>
    <w:rsid w:val="00CC2F8D"/>
    <w:rsid w:val="00CC7217"/>
    <w:rsid w:val="00CD483A"/>
    <w:rsid w:val="00CD7EAD"/>
    <w:rsid w:val="00CE4F8C"/>
    <w:rsid w:val="00CF5E71"/>
    <w:rsid w:val="00CF7FAC"/>
    <w:rsid w:val="00D0477D"/>
    <w:rsid w:val="00D160C1"/>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E6"/>
    <w:rsid w:val="00DA004C"/>
    <w:rsid w:val="00DC0EE3"/>
    <w:rsid w:val="00DC4163"/>
    <w:rsid w:val="00DD4BDB"/>
    <w:rsid w:val="00DE0236"/>
    <w:rsid w:val="00DE2A08"/>
    <w:rsid w:val="00DE2B4D"/>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CFB"/>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 w:type="character" w:customStyle="1" w:styleId="Heading2Char">
    <w:name w:val="Heading 2 Char"/>
    <w:aliases w:val="DO NOT USE_h2 Char,h2 Char,h21 Char,H2 Char,Head2A Char,2 Char,UNDERRUBRIK 1-2 Char"/>
    <w:link w:val="Heading2"/>
    <w:qFormat/>
    <w:rsid w:val="003C5505"/>
    <w:rPr>
      <w:rFonts w:ascii="Arial" w:eastAsia="Times New Roman" w:hAnsi="Arial"/>
      <w:sz w:val="32"/>
      <w:lang w:val="en-GB" w:eastAsia="en-GB"/>
    </w:rPr>
  </w:style>
  <w:style w:type="character" w:styleId="Strong">
    <w:name w:val="Strong"/>
    <w:basedOn w:val="DefaultParagraphFont"/>
    <w:uiPriority w:val="22"/>
    <w:qFormat/>
    <w:rsid w:val="003C55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373310127">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67996575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11705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37974409">
      <w:bodyDiv w:val="1"/>
      <w:marLeft w:val="0"/>
      <w:marRight w:val="0"/>
      <w:marTop w:val="0"/>
      <w:marBottom w:val="0"/>
      <w:divBdr>
        <w:top w:val="none" w:sz="0" w:space="0" w:color="auto"/>
        <w:left w:val="none" w:sz="0" w:space="0" w:color="auto"/>
        <w:bottom w:val="none" w:sz="0" w:space="0" w:color="auto"/>
        <w:right w:val="none" w:sz="0" w:space="0" w:color="auto"/>
      </w:divBdr>
    </w:div>
    <w:div w:id="1055931690">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80179162">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72394669">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42393125">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02965443">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Docs/R4-2500532.zip" TargetMode="External"/><Relationship Id="rId18" Type="http://schemas.openxmlformats.org/officeDocument/2006/relationships/hyperlink" Target="https://www.3gpp.org/ftp/tsg_ran/WG4_Radio/TSGR4_114/Docs/R4-2501044.zip" TargetMode="External"/><Relationship Id="rId26" Type="http://schemas.openxmlformats.org/officeDocument/2006/relationships/hyperlink" Target="https://www.3gpp.org/ftp/tsg_ran/WG4_Radio/TSGR4_114/Docs/R4-2501112.zip" TargetMode="External"/><Relationship Id="rId39" Type="http://schemas.openxmlformats.org/officeDocument/2006/relationships/hyperlink" Target="https://www.3gpp.org/ftp/tsg_ran/WG4_Radio/TSGR4_114/Docs/R4-2501406.zip" TargetMode="External"/><Relationship Id="rId21" Type="http://schemas.openxmlformats.org/officeDocument/2006/relationships/hyperlink" Target="https://www.3gpp.org/ftp/tsg_ran/WG4_Radio/TSGR4_114/Docs/R4-2501047.zip" TargetMode="External"/><Relationship Id="rId34" Type="http://schemas.openxmlformats.org/officeDocument/2006/relationships/hyperlink" Target="https://www.3gpp.org/ftp/tsg_ran/WG4_Radio/TSGR4_114/Docs/R4-2501272.zip" TargetMode="External"/><Relationship Id="rId42" Type="http://schemas.openxmlformats.org/officeDocument/2006/relationships/hyperlink" Target="https://www.3gpp.org/ftp/tsg_ran/WG4_Radio/TSGR4_114/Docs/R4-2501677.zip" TargetMode="External"/><Relationship Id="rId47" Type="http://schemas.openxmlformats.org/officeDocument/2006/relationships/hyperlink" Target="https://www.3gpp.org/ftp/tsg_ran/WG4_Radio/TSGR4_114/Docs/R4-2502163.zip" TargetMode="External"/><Relationship Id="rId50" Type="http://schemas.openxmlformats.org/officeDocument/2006/relationships/hyperlink" Target="https://www.3gpp.org/ftp/tsg_ran/WG4_Radio/TSGR4_114/Docs/R4-2502181.zip" TargetMode="External"/><Relationship Id="rId55" Type="http://schemas.openxmlformats.org/officeDocument/2006/relationships/hyperlink" Target="https://www.3gpp.org/ftp/tsg_ran/WG4_Radio/TSGR4_114/Docs/R4-250267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4/Docs/R4-2500904.zip" TargetMode="External"/><Relationship Id="rId29" Type="http://schemas.openxmlformats.org/officeDocument/2006/relationships/hyperlink" Target="https://www.3gpp.org/ftp/tsg_ran/WG4_Radio/TSGR4_114/Docs/R4-2501147.zip" TargetMode="External"/><Relationship Id="rId11" Type="http://schemas.openxmlformats.org/officeDocument/2006/relationships/hyperlink" Target="https://www.3gpp.org/ftp/tsg_ran/WG4_Radio/TSGR4_114/Docs/R4-2500469.zip" TargetMode="External"/><Relationship Id="rId24" Type="http://schemas.openxmlformats.org/officeDocument/2006/relationships/hyperlink" Target="https://www.3gpp.org/ftp/tsg_ran/WG4_Radio/TSGR4_114/Docs/R4-2501091.zip" TargetMode="External"/><Relationship Id="rId32" Type="http://schemas.openxmlformats.org/officeDocument/2006/relationships/hyperlink" Target="https://www.3gpp.org/ftp/tsg_ran/WG4_Radio/TSGR4_114/Docs/R4-2501218.zip" TargetMode="External"/><Relationship Id="rId37" Type="http://schemas.openxmlformats.org/officeDocument/2006/relationships/hyperlink" Target="https://www.3gpp.org/ftp/tsg_ran/WG4_Radio/TSGR4_114/Docs/R4-2501331.zip" TargetMode="External"/><Relationship Id="rId40" Type="http://schemas.openxmlformats.org/officeDocument/2006/relationships/hyperlink" Target="https://www.3gpp.org/ftp/tsg_ran/WG4_Radio/TSGR4_114/Docs/R4-2501413.zip" TargetMode="External"/><Relationship Id="rId45" Type="http://schemas.openxmlformats.org/officeDocument/2006/relationships/hyperlink" Target="https://www.3gpp.org/ftp/tsg_ran/WG4_Radio/TSGR4_114/Docs/R4-2501981.zip" TargetMode="External"/><Relationship Id="rId53" Type="http://schemas.openxmlformats.org/officeDocument/2006/relationships/hyperlink" Target="https://www.3gpp.org/ftp/tsg_ran/WG4_Radio/TSGR4_114/Docs/R4-2502593.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3gpp.org/ftp/tsg_ran/WG4_Radio/TSGR4_114/Docs/R4-2501045.zip" TargetMode="External"/><Relationship Id="rId4" Type="http://schemas.openxmlformats.org/officeDocument/2006/relationships/settings" Target="settings.xml"/><Relationship Id="rId9" Type="http://schemas.openxmlformats.org/officeDocument/2006/relationships/hyperlink" Target="https://www.3gpp.org/ftp/tsg_ran/WG4_Radio/TSGR4_114/Docs/R4-2500246.zip" TargetMode="External"/><Relationship Id="rId14" Type="http://schemas.openxmlformats.org/officeDocument/2006/relationships/hyperlink" Target="https://www.3gpp.org/ftp/tsg_ran/WG4_Radio/TSGR4_114/Docs/R4-2500592.zip" TargetMode="External"/><Relationship Id="rId22" Type="http://schemas.openxmlformats.org/officeDocument/2006/relationships/hyperlink" Target="https://www.3gpp.org/ftp/tsg_ran/WG4_Radio/TSGR4_114/Docs/R4-2501089.zip" TargetMode="External"/><Relationship Id="rId27" Type="http://schemas.openxmlformats.org/officeDocument/2006/relationships/hyperlink" Target="https://www.3gpp.org/ftp/tsg_ran/WG4_Radio/TSGR4_114/Docs/R4-2501125.zip" TargetMode="External"/><Relationship Id="rId30" Type="http://schemas.openxmlformats.org/officeDocument/2006/relationships/hyperlink" Target="https://www.3gpp.org/ftp/tsg_ran/WG4_Radio/TSGR4_114/Docs/R4-2501148.zip" TargetMode="External"/><Relationship Id="rId35" Type="http://schemas.openxmlformats.org/officeDocument/2006/relationships/hyperlink" Target="https://www.3gpp.org/ftp/tsg_ran/WG4_Radio/TSGR4_114/Docs/R4-2501289.zip" TargetMode="External"/><Relationship Id="rId43" Type="http://schemas.openxmlformats.org/officeDocument/2006/relationships/hyperlink" Target="https://www.3gpp.org/ftp/tsg_ran/WG4_Radio/TSGR4_114/Docs/R4-2501678.zip" TargetMode="External"/><Relationship Id="rId48" Type="http://schemas.openxmlformats.org/officeDocument/2006/relationships/hyperlink" Target="https://www.3gpp.org/ftp/tsg_ran/WG4_Radio/TSGR4_114/Docs/R4-2502164.zip" TargetMode="External"/><Relationship Id="rId56" Type="http://schemas.openxmlformats.org/officeDocument/2006/relationships/hyperlink" Target="https://www.3gpp.org/ftp/tsg_ran/WG4_Radio/TSGR4_114/Docs/R4-2502685.zip" TargetMode="External"/><Relationship Id="rId8" Type="http://schemas.openxmlformats.org/officeDocument/2006/relationships/hyperlink" Target="https://www.3gpp.org/ftp/tsg_ran/WG4_Radio/TSGR4_114/Docs/R4-2500236.zip" TargetMode="External"/><Relationship Id="rId51" Type="http://schemas.openxmlformats.org/officeDocument/2006/relationships/hyperlink" Target="https://www.3gpp.org/ftp/tsg_ran/WG4_Radio/TSGR4_114/Docs/R4-2502576.zip" TargetMode="External"/><Relationship Id="rId3" Type="http://schemas.openxmlformats.org/officeDocument/2006/relationships/styles" Target="styles.xml"/><Relationship Id="rId12" Type="http://schemas.openxmlformats.org/officeDocument/2006/relationships/hyperlink" Target="https://www.3gpp.org/ftp/tsg_ran/WG4_Radio/TSGR4_114/Docs/R4-2500531.zip" TargetMode="External"/><Relationship Id="rId17" Type="http://schemas.openxmlformats.org/officeDocument/2006/relationships/hyperlink" Target="https://www.3gpp.org/ftp/tsg_ran/WG4_Radio/TSGR4_114/Docs/R4-2500905.zip" TargetMode="External"/><Relationship Id="rId25" Type="http://schemas.openxmlformats.org/officeDocument/2006/relationships/hyperlink" Target="https://www.3gpp.org/ftp/tsg_ran/WG4_Radio/TSGR4_114/Docs/R4-2501111.zip" TargetMode="External"/><Relationship Id="rId33" Type="http://schemas.openxmlformats.org/officeDocument/2006/relationships/hyperlink" Target="https://www.3gpp.org/ftp/tsg_ran/WG4_Radio/TSGR4_114/Docs/R4-2501219.zip" TargetMode="External"/><Relationship Id="rId38" Type="http://schemas.openxmlformats.org/officeDocument/2006/relationships/hyperlink" Target="https://www.3gpp.org/ftp/tsg_ran/WG4_Radio/TSGR4_114/Docs/R4-2501332.zip" TargetMode="External"/><Relationship Id="rId46" Type="http://schemas.openxmlformats.org/officeDocument/2006/relationships/hyperlink" Target="https://www.3gpp.org/ftp/tsg_ran/WG4_Radio/TSGR4_114/Docs/R4-2502149.zip" TargetMode="External"/><Relationship Id="rId59" Type="http://schemas.openxmlformats.org/officeDocument/2006/relationships/theme" Target="theme/theme1.xml"/><Relationship Id="rId20" Type="http://schemas.openxmlformats.org/officeDocument/2006/relationships/hyperlink" Target="https://www.3gpp.org/ftp/tsg_ran/WG4_Radio/TSGR4_114/Docs/R4-2501046.zip" TargetMode="External"/><Relationship Id="rId41" Type="http://schemas.openxmlformats.org/officeDocument/2006/relationships/hyperlink" Target="https://www.3gpp.org/ftp/tsg_ran/WG4_Radio/TSGR4_114/Docs/R4-2501414.zip" TargetMode="External"/><Relationship Id="rId54" Type="http://schemas.openxmlformats.org/officeDocument/2006/relationships/hyperlink" Target="https://www.3gpp.org/ftp/tsg_ran/WG4_Radio/TSGR4_114/Docs/R4-250266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4/Docs/R4-2500882.zip" TargetMode="External"/><Relationship Id="rId23" Type="http://schemas.openxmlformats.org/officeDocument/2006/relationships/hyperlink" Target="https://www.3gpp.org/ftp/tsg_ran/WG4_Radio/TSGR4_114/Docs/R4-2501090.zip" TargetMode="External"/><Relationship Id="rId28" Type="http://schemas.openxmlformats.org/officeDocument/2006/relationships/hyperlink" Target="https://www.3gpp.org/ftp/tsg_ran/WG4_Radio/TSGR4_114/Docs/R4-2501136.zip" TargetMode="External"/><Relationship Id="rId36" Type="http://schemas.openxmlformats.org/officeDocument/2006/relationships/hyperlink" Target="https://www.3gpp.org/ftp/tsg_ran/WG4_Radio/TSGR4_114/Docs/R4-2501290.zip" TargetMode="External"/><Relationship Id="rId49" Type="http://schemas.openxmlformats.org/officeDocument/2006/relationships/hyperlink" Target="https://www.3gpp.org/ftp/tsg_ran/WG4_Radio/TSGR4_114/Docs/R4-2502180.zip" TargetMode="External"/><Relationship Id="rId57" Type="http://schemas.openxmlformats.org/officeDocument/2006/relationships/footer" Target="footer1.xml"/><Relationship Id="rId10" Type="http://schemas.openxmlformats.org/officeDocument/2006/relationships/hyperlink" Target="https://www.3gpp.org/ftp/tsg_ran/WG4_Radio/TSGR4_114/Docs/R4-2500455.zip" TargetMode="External"/><Relationship Id="rId31" Type="http://schemas.openxmlformats.org/officeDocument/2006/relationships/hyperlink" Target="https://www.3gpp.org/ftp/tsg_ran/WG4_Radio/TSGR4_114/Docs/R4-2501149.zip" TargetMode="External"/><Relationship Id="rId44" Type="http://schemas.openxmlformats.org/officeDocument/2006/relationships/hyperlink" Target="https://www.3gpp.org/ftp/tsg_ran/WG4_Radio/TSGR4_114/Docs/R4-2501679.zip" TargetMode="External"/><Relationship Id="rId52" Type="http://schemas.openxmlformats.org/officeDocument/2006/relationships/hyperlink" Target="https://www.3gpp.org/ftp/tsg_ran/WG4_Radio/TSGR4_114/Docs/R4-25025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7</Pages>
  <Words>3113</Words>
  <Characters>17747</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20819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[Apple_Jerry Cui] </cp:lastModifiedBy>
  <cp:revision>8</cp:revision>
  <dcterms:created xsi:type="dcterms:W3CDTF">2024-11-28T03:46:00Z</dcterms:created>
  <dcterms:modified xsi:type="dcterms:W3CDTF">2025-02-28T23:36:00Z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